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89" w:rsidRPr="006C1C89" w:rsidRDefault="006C1C89" w:rsidP="006C1C89">
      <w:pPr>
        <w:bidi w:val="0"/>
        <w:spacing w:after="200" w:line="276" w:lineRule="auto"/>
        <w:ind w:left="-766" w:hanging="141"/>
        <w:jc w:val="right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 xml:space="preserve">الاسم الرباعي : عبد الحسن علي مهلهل جبر                       </w:t>
      </w:r>
    </w:p>
    <w:p w:rsidR="006C1C89" w:rsidRPr="006C1C89" w:rsidRDefault="006C1C89" w:rsidP="006C1C89">
      <w:pPr>
        <w:bidi w:val="0"/>
        <w:spacing w:after="200" w:line="276" w:lineRule="auto"/>
        <w:ind w:left="-766" w:hanging="141"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التولد : ناصرية/ 1966</w:t>
      </w:r>
    </w:p>
    <w:p w:rsidR="006C1C89" w:rsidRPr="006C1C89" w:rsidRDefault="006C1C89" w:rsidP="006C1C89">
      <w:pPr>
        <w:bidi w:val="0"/>
        <w:spacing w:after="200" w:line="276" w:lineRule="auto"/>
        <w:ind w:left="-766" w:hanging="141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*</w:t>
      </w:r>
      <w:r w:rsidRPr="006C1C89">
        <w:rPr>
          <w:rFonts w:ascii="Arial" w:eastAsia="Times New Roman" w:hAnsi="Arial" w:cs="Arial"/>
          <w:sz w:val="28"/>
          <w:szCs w:val="28"/>
          <w:u w:val="single"/>
          <w:rtl/>
          <w:lang w:bidi="ar-IQ"/>
        </w:rPr>
        <w:t xml:space="preserve">الشهادات الحاصل عليها: </w:t>
      </w:r>
    </w:p>
    <w:p w:rsidR="006C1C89" w:rsidRPr="006C1C89" w:rsidRDefault="006C1C89" w:rsidP="006C1C89">
      <w:pPr>
        <w:bidi w:val="0"/>
        <w:spacing w:after="200" w:line="276" w:lineRule="auto"/>
        <w:ind w:left="-766" w:hanging="141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  <w:t xml:space="preserve"> الشهادة            تاريخ الحصول عليها         الجامعة والكلية            البلد المانح</w:t>
      </w:r>
    </w:p>
    <w:p w:rsidR="006C1C89" w:rsidRPr="006C1C89" w:rsidRDefault="006C1C89" w:rsidP="006C1C89">
      <w:pPr>
        <w:numPr>
          <w:ilvl w:val="0"/>
          <w:numId w:val="1"/>
        </w:numPr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البكالوريوس      1989                    البصرة /التربية              العراق</w:t>
      </w:r>
    </w:p>
    <w:p w:rsidR="006C1C89" w:rsidRPr="006C1C89" w:rsidRDefault="006C1C89" w:rsidP="006C1C89">
      <w:pPr>
        <w:numPr>
          <w:ilvl w:val="0"/>
          <w:numId w:val="1"/>
        </w:numPr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الماجستير         1995                     البصرة/ التربية             العراق</w:t>
      </w:r>
    </w:p>
    <w:p w:rsidR="006C1C89" w:rsidRPr="006C1C89" w:rsidRDefault="006C1C89" w:rsidP="006C1C89">
      <w:pPr>
        <w:numPr>
          <w:ilvl w:val="0"/>
          <w:numId w:val="1"/>
        </w:numPr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الدكتوراه         2001                      البصرة / التربية            العراق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-----------------------------------------------------------------------------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تاريخ التعيين في الجامعة  :</w:t>
      </w: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1995</w:t>
      </w: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ab/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اللقب العلمي :</w:t>
      </w:r>
      <w:r w:rsidRPr="006C1C89">
        <w:rPr>
          <w:rFonts w:ascii="Arial" w:eastAsia="Calibri" w:hAnsi="Arial" w:cs="Arial"/>
          <w:b/>
          <w:bCs/>
          <w:color w:val="17365D"/>
          <w:spacing w:val="5"/>
          <w:kern w:val="28"/>
          <w:sz w:val="28"/>
          <w:szCs w:val="28"/>
          <w:rtl/>
        </w:rPr>
        <w:t>أستاذ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تاريخ الحصول عليه:</w:t>
      </w: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 xml:space="preserve"> 23/12/2008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الاختصاص العام :</w:t>
      </w: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اللغة العربية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الاختصاص الدقيق :</w:t>
      </w: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الادب الإسلامي والبلاغة العربية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الوظيفة الحالية: </w:t>
      </w: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أستاذ الدراسات البلاغية في كلية الآداب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*</w:t>
      </w:r>
      <w:r w:rsidRPr="006C1C89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  <w:t>المناصب الإدارية: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1. مقرر مجلس كلية التربية / جامعة ذي قار من عام 1997-1999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2. أمين مجلس جامعة ذي قار من عام 2002ولغاية2003م.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3. رئيس قسم اللغة العربية في كلية الآداب من عام 2000-2003م.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  <w:t>اللجان ومهام أخرى: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*عضو اللجنة الأمتحانية في قسم اللغة العربية/ كلية التربية – جامعة ذي قارمنعام1997/1999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*رئيس اللجنة الأمتحانية في كلية الآداب /جامعة ذي قار من عام 1999-2003م.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*مقرر الدراسات العليا في قسم اللغة العربية / كلية الآداب 2008-2012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*عضو لجنة الترقيات المركزية في الجامعة ذي قار للفترةمن عام 2004-2009م.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*رئيس لجنة أختبار الصلاحيات للتدريسين الجدد في قسم اللغة العربية بكلية الآداب لعدة سنوات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*رئيس لجنة أعداد الدليل في  جامعة ذي قار لعام 2005م.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*عضو اللجنة الأمتحانية المركزية في كلية الآداب من عام 2003-2010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*</w:t>
      </w:r>
      <w:r w:rsidRPr="006C1C89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  <w:t>البحوث والدراسات المنشورة والمقبولة للنشر: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1. شعر الفرزدق الموجه إلى الحكام                           (أطروحة ماجستير مخطوط)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2. الفكر البلاغي في العراق في العصر الحديث                 (رسالة دكتوراه قيد الطبع)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lastRenderedPageBreak/>
        <w:t>3.مقدمات قصائد المديح في الشعر الشريف الرضي  ( بحث منشور في مجلة  أبحاث البصرة)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3.المؤثرات العامة في شعر الفرزدق                   ( بحث منشور في مجلة  أبحاث البصرة)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4. أجمد مطلوب ناقدا                                   ( بحث منشور في مجلة  أبحاث البصرة)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6. أحمد مطلوب بلاغيا                                  ( بحث منشور في مجلة  أبحاث البصرة)</w:t>
      </w:r>
    </w:p>
    <w:p w:rsidR="006C1C89" w:rsidRPr="006C1C89" w:rsidRDefault="006C1C89" w:rsidP="006C1C89">
      <w:pPr>
        <w:bidi w:val="0"/>
        <w:spacing w:after="200" w:line="276" w:lineRule="auto"/>
        <w:ind w:left="-766" w:right="-993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7.معالم التجديد في الدرس البلاغي العراقي في العصر الحديث( بحث منشور في مجلة جامعة بغداد)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8. النظرية النقدية عند شوقي ضيف                   ( بحث منشور في مجلة جامعة بغداد)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9. إحسان عباس ناقدا                                (بحث منشور في مجلة كلية الآداب – البصرة)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10. ملامح الدراما فب القصيدة العراقية المعاصرة    (بحث منشور في مجلة جامعة ذي قار )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11. دلالة المفردة القرآنية                               ( بحث منشور في مجلة  جامعة ذي قار)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12. المرآة متخيلا سرديآ في شعر الصعاليك           (بحث منشور في مجلتة أداب البصرة)</w:t>
      </w:r>
    </w:p>
    <w:p w:rsidR="006C1C89" w:rsidRPr="006C1C89" w:rsidRDefault="006C1C89" w:rsidP="006C1C89">
      <w:pPr>
        <w:bidi w:val="0"/>
        <w:spacing w:after="200" w:line="276" w:lineRule="auto"/>
        <w:ind w:left="-766" w:right="-851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13.الموروث الجاهلي والأسلامي في شعر الفرزدق ( بحث منشور في مؤتمر كلية التربية السماوة)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13. الشعر في العصر الأموي قراءة نسقية        ( بحث منشور في مؤتمر كلية التربية –البصرة)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14 . الذاكرة المعرفية في فكر الامام الكاظم (ع)   (بحث منشور في المؤتمر الدولي الثالث لعتبة الكاظميةالمقدسة)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15.شعرية التكثيف في خطب نهج البلاغة (بحث منشور في مؤتمر كلية العلوم الأسلامية جامعة كربلاء)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16. الفرزدق , ولااءته , انتماءاته من خلال شعره     ( بحث منشور في كلية التربية جامعة كربلاء)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17. التفكيرالنقدي عند العرب من النصوصية إلى النسقية (بحث منشور في مؤتمر كلية الآداب جامعة ذي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 قار الخامس) 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18. الزمن ودلالته في قصيدة السياب ,أغنية في شهر أب .(بحث منشور في مؤتمر كلية التربية الأساسية جامعة بابل)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19. مبعث الحياة وأنهزامية الموت في قصيدة (قدمت وعفوك عن مقدمي ) في الأمام الحسين (ع) 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(بحث مقبول في المؤتمر الدولي في العتبة العباسية المقدسة بالتعاون مع كلية التربية الأساسية جامعة بابل)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20. مفهوم النسق عند دي سو سير (بحث مقبول في مؤتمر كلية الآداب –الجامعة المستنصرية )</w:t>
      </w:r>
    </w:p>
    <w:p w:rsidR="006C1C89" w:rsidRPr="006C1C89" w:rsidRDefault="006C1C89" w:rsidP="006C1C89">
      <w:pPr>
        <w:pBdr>
          <w:bottom w:val="single" w:sz="12" w:space="31" w:color="auto"/>
        </w:pBd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21. الأنثى ومرايا النقد , الخطاب النقدي النسوي العراقي المعاصر (بحث مقبول في مؤتمر كلية التربية جامعة المثنى)</w:t>
      </w:r>
    </w:p>
    <w:p w:rsidR="006C1C89" w:rsidRPr="006C1C89" w:rsidRDefault="006C1C89" w:rsidP="006C1C89">
      <w:pPr>
        <w:pBdr>
          <w:bottom w:val="single" w:sz="12" w:space="31" w:color="auto"/>
        </w:pBd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22.تلقي الامام علي (عليه السلام) للشعر في نهج البلاغة   (بحث مقبول في مؤتمر كلية التربية –جامعة ديالى )</w:t>
      </w:r>
    </w:p>
    <w:p w:rsidR="006C1C89" w:rsidRPr="006C1C89" w:rsidRDefault="006C1C89" w:rsidP="006C1C89">
      <w:pPr>
        <w:pBdr>
          <w:bottom w:val="single" w:sz="12" w:space="31" w:color="auto"/>
        </w:pBd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23.مواصفات القدوة في التاريخ والشعر العربي    (بحث منشور في مجلة جامعة صنعاء-اليمن)</w:t>
      </w:r>
    </w:p>
    <w:p w:rsidR="006C1C89" w:rsidRPr="006C1C89" w:rsidRDefault="006C1C89" w:rsidP="006C1C89">
      <w:pPr>
        <w:pBdr>
          <w:bottom w:val="single" w:sz="12" w:space="31" w:color="auto"/>
        </w:pBd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24.التعالق النصي في رسالة الغفران (بحث مقبول في مؤتمر كلية الاداب جامعة الموصل)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التدرج العلمي الجامعة :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________________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نال اللقب العلمي في جميع مراحله خلال المدة الأصغرية المحددة , وكما يأتي:</w:t>
      </w:r>
    </w:p>
    <w:p w:rsidR="006C1C89" w:rsidRPr="006C1C89" w:rsidRDefault="006C1C89" w:rsidP="006C1C89">
      <w:pPr>
        <w:numPr>
          <w:ilvl w:val="0"/>
          <w:numId w:val="2"/>
        </w:numPr>
        <w:spacing w:after="200" w:line="276" w:lineRule="auto"/>
        <w:ind w:left="-1050" w:right="-1134" w:firstLine="709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مدرس مساعد في كلية التربية -جامعة ذي قار من عام 1995-1998</w:t>
      </w:r>
    </w:p>
    <w:p w:rsidR="006C1C89" w:rsidRPr="006C1C89" w:rsidRDefault="006C1C89" w:rsidP="006C1C89">
      <w:pPr>
        <w:numPr>
          <w:ilvl w:val="0"/>
          <w:numId w:val="2"/>
        </w:numPr>
        <w:spacing w:after="200" w:line="276" w:lineRule="auto"/>
        <w:ind w:left="-766" w:right="-567" w:firstLine="425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مدرس في كلية الآداب- جامعة ذي قار من عام 1998-2002</w:t>
      </w:r>
    </w:p>
    <w:p w:rsidR="006C1C89" w:rsidRPr="006C1C89" w:rsidRDefault="006C1C89" w:rsidP="006C1C89">
      <w:pPr>
        <w:numPr>
          <w:ilvl w:val="0"/>
          <w:numId w:val="2"/>
        </w:numPr>
        <w:spacing w:after="200" w:line="276" w:lineRule="auto"/>
        <w:ind w:left="-766" w:right="-1134" w:firstLine="425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أستاذ مساعد في كلية الآداب- جامعة ذي قار من عام 2002- 2007</w:t>
      </w:r>
    </w:p>
    <w:p w:rsidR="006C1C89" w:rsidRPr="006C1C89" w:rsidRDefault="006C1C89" w:rsidP="006C1C89">
      <w:pPr>
        <w:numPr>
          <w:ilvl w:val="0"/>
          <w:numId w:val="2"/>
        </w:numPr>
        <w:pBdr>
          <w:bottom w:val="single" w:sz="12" w:space="1" w:color="auto"/>
        </w:pBdr>
        <w:spacing w:after="200" w:line="276" w:lineRule="auto"/>
        <w:ind w:left="-766" w:right="-1134" w:firstLine="425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أستاذ في كلية الآداب- جامعة ذي قار من عام 2008- ولحد الأن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firstLine="425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*الدراسات العليا: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_________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 xml:space="preserve">1.المساهمة بتدريس  طلبة الدراسات العليا في كليتي التربية والآداب جامعة ذي قار من عام 2007 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ولحد الآن . والأشراف على أطاريح الماجستير ورسائل الدكتوراه لطلبة الدراسات العليا في الجامعة .</w:t>
      </w:r>
    </w:p>
    <w:p w:rsidR="006C1C89" w:rsidRPr="006C1C89" w:rsidRDefault="006C1C89" w:rsidP="006C1C89">
      <w:pPr>
        <w:pBdr>
          <w:bottom w:val="single" w:sz="12" w:space="1" w:color="auto"/>
        </w:pBd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2. مناقشة أكثر من أربعين أطروحة ماجستير ورسالة دكتوراه في الجامعات العراقية , وتقويم بحوث السادة التدريسين المتقدمين للترقيات العلمية في جامعات مختلفة .فضلا عن تقويم البحوث المنشورة في المجلات العلمية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 xml:space="preserve">*التشكرات 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_____________</w:t>
      </w: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6C1C89">
        <w:rPr>
          <w:rFonts w:ascii="Arial" w:eastAsia="Times New Roman" w:hAnsi="Arial" w:cs="Arial"/>
          <w:sz w:val="28"/>
          <w:szCs w:val="28"/>
          <w:rtl/>
          <w:lang w:bidi="ar-IQ"/>
        </w:rPr>
        <w:t>1.حاصل على أكثر من 60 شكر وتقدير من رئاسة الجامعة وعمادة الكلية طيلة سنوات الخدمة.</w:t>
      </w:r>
    </w:p>
    <w:p w:rsidR="006C1C89" w:rsidRPr="006C1C89" w:rsidRDefault="006C1C89" w:rsidP="006C1C89">
      <w:pPr>
        <w:pBdr>
          <w:bottom w:val="single" w:sz="6" w:space="1" w:color="auto"/>
        </w:pBd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rtl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Pr="006C1C89" w:rsidRDefault="006C1C89" w:rsidP="006C1C89">
      <w:pPr>
        <w:bidi w:val="0"/>
        <w:spacing w:after="200" w:line="276" w:lineRule="auto"/>
        <w:ind w:left="-766" w:right="-1134" w:hanging="141"/>
        <w:contextualSpacing/>
        <w:jc w:val="right"/>
        <w:rPr>
          <w:rFonts w:ascii="Arial" w:eastAsia="Times New Roman" w:hAnsi="Arial" w:cs="Arial"/>
          <w:sz w:val="28"/>
          <w:szCs w:val="28"/>
          <w:lang w:bidi="ar-IQ"/>
        </w:rPr>
      </w:pPr>
    </w:p>
    <w:p w:rsidR="006C1C89" w:rsidRDefault="006C1C89">
      <w:bookmarkStart w:id="0" w:name="_GoBack"/>
      <w:bookmarkEnd w:id="0"/>
    </w:p>
    <w:sectPr w:rsidR="006C1C89" w:rsidSect="00525E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06D"/>
    <w:multiLevelType w:val="hybridMultilevel"/>
    <w:tmpl w:val="3E2A4A1C"/>
    <w:lvl w:ilvl="0" w:tplc="A99AED4C">
      <w:start w:val="1"/>
      <w:numFmt w:val="decimal"/>
      <w:lvlText w:val="%1."/>
      <w:lvlJc w:val="left"/>
      <w:pPr>
        <w:ind w:left="-8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  <w:rPr>
        <w:rFonts w:cs="Times New Roman"/>
      </w:rPr>
    </w:lvl>
  </w:abstractNum>
  <w:abstractNum w:abstractNumId="1" w15:restartNumberingAfterBreak="0">
    <w:nsid w:val="7D365618"/>
    <w:multiLevelType w:val="hybridMultilevel"/>
    <w:tmpl w:val="AF0265A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89"/>
    <w:rsid w:val="00525ECD"/>
    <w:rsid w:val="006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,"/>
  <w15:chartTrackingRefBased/>
  <w15:docId w15:val="{4CAEE944-A232-C34A-8529-BA4C05D7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rsid w:val="006C1C89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a3">
    <w:name w:val="Title"/>
    <w:basedOn w:val="a"/>
    <w:next w:val="a"/>
    <w:link w:val="Char"/>
    <w:qFormat/>
    <w:rsid w:val="006C1C8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rsid w:val="006C1C89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Algaliby</dc:creator>
  <cp:keywords/>
  <dc:description/>
  <cp:lastModifiedBy>Azhar Algaliby</cp:lastModifiedBy>
  <cp:revision>2</cp:revision>
  <dcterms:created xsi:type="dcterms:W3CDTF">2019-06-01T11:20:00Z</dcterms:created>
  <dcterms:modified xsi:type="dcterms:W3CDTF">2019-06-01T11:20:00Z</dcterms:modified>
</cp:coreProperties>
</file>