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9C" w:rsidRDefault="000500F2" w:rsidP="000500F2">
      <w:pPr>
        <w:shd w:val="clear" w:color="auto" w:fill="FFFFFF"/>
        <w:ind w:left="0" w:hanging="2"/>
        <w:jc w:val="left"/>
        <w:rPr>
          <w:rFonts w:ascii="Simplified Arabic" w:eastAsia="Simplified Arabic" w:hAnsi="Simplified Arabic" w:cs="Simplified Arabic"/>
          <w:sz w:val="44"/>
          <w:szCs w:val="44"/>
        </w:rPr>
      </w:pPr>
      <w:bookmarkStart w:id="0" w:name="_GoBack"/>
      <w:bookmarkEnd w:id="0"/>
      <w:r>
        <w:rPr>
          <w:noProof/>
        </w:rPr>
        <w:drawing>
          <wp:anchor distT="0" distB="0" distL="114300" distR="114300" simplePos="0" relativeHeight="251658240" behindDoc="0" locked="0" layoutInCell="1" hidden="0" allowOverlap="1" wp14:anchorId="39A8F43B" wp14:editId="21AE60F7">
            <wp:simplePos x="0" y="0"/>
            <wp:positionH relativeFrom="column">
              <wp:posOffset>2540</wp:posOffset>
            </wp:positionH>
            <wp:positionV relativeFrom="paragraph">
              <wp:posOffset>441325</wp:posOffset>
            </wp:positionV>
            <wp:extent cx="1551940" cy="1551940"/>
            <wp:effectExtent l="57150" t="57150" r="48260" b="4826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1940" cy="1551940"/>
                    </a:xfrm>
                    <a:prstGeom prst="rect">
                      <a:avLst/>
                    </a:prstGeom>
                    <a:ln w="63500">
                      <a:solidFill>
                        <a:srgbClr val="333333"/>
                      </a:solidFill>
                      <a:prstDash val="solid"/>
                    </a:ln>
                  </pic:spPr>
                </pic:pic>
              </a:graphicData>
            </a:graphic>
          </wp:anchor>
        </w:drawing>
      </w:r>
    </w:p>
    <w:p w:rsidR="00C8419C" w:rsidRDefault="00C8419C">
      <w:pPr>
        <w:ind w:left="0" w:hanging="2"/>
        <w:jc w:val="left"/>
      </w:pPr>
    </w:p>
    <w:p w:rsidR="00C8419C" w:rsidRDefault="00C8419C">
      <w:pPr>
        <w:ind w:left="0" w:hanging="2"/>
        <w:jc w:val="left"/>
      </w:pP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rsidR="00C8419C" w:rsidRDefault="0014221E" w:rsidP="007F7152">
      <w:pPr>
        <w:pBdr>
          <w:top w:val="nil"/>
          <w:left w:val="nil"/>
          <w:bottom w:val="nil"/>
          <w:right w:val="nil"/>
          <w:between w:val="nil"/>
        </w:pBdr>
        <w:spacing w:line="240" w:lineRule="auto"/>
        <w:ind w:leftChars="0" w:left="0" w:firstLineChars="0" w:firstLine="0"/>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rsidR="00C8419C" w:rsidRDefault="00C8419C">
      <w:pPr>
        <w:ind w:left="0" w:hanging="2"/>
        <w:jc w:val="left"/>
      </w:pPr>
    </w:p>
    <w:p w:rsidR="00C8419C" w:rsidRDefault="00C8419C">
      <w:pPr>
        <w:tabs>
          <w:tab w:val="left" w:pos="4563"/>
        </w:tabs>
        <w:ind w:left="3" w:hanging="5"/>
        <w:jc w:val="left"/>
        <w:rPr>
          <w:rFonts w:ascii="Simplified Arabic" w:eastAsia="Simplified Arabic" w:hAnsi="Simplified Arabic" w:cs="Simplified Arabic"/>
          <w:sz w:val="52"/>
          <w:szCs w:val="52"/>
        </w:rPr>
      </w:pPr>
    </w:p>
    <w:p w:rsidR="00C8419C" w:rsidRDefault="0014221E">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C8419C" w:rsidRDefault="0014221E">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8419C" w:rsidRDefault="00C8419C">
                            <w:pPr>
                              <w:spacing w:line="240" w:lineRule="auto"/>
                              <w:ind w:left="0" w:hanging="2"/>
                            </w:pP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id="مستطيل مستدير الزوايا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" fillcolor="#5b9bd5" strokecolor="#f2f2f2" strokeweight="3pt">
                <v:stroke startarrowwidth="narrow" startarrowlength="short" endarrowwidth="narrow" endarrowlength="short" joinstyle="miter"/>
                <v:textbox inset="2.53958mm,1.2694mm,2.53958mm,1.2694mm">
                  <w:txbxContent>
                    <w:p w:rsidR="00C8419C" w:rsidRDefault="0014221E">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8419C" w:rsidRDefault="00C8419C">
                      <w:pPr>
                        <w:spacing w:line="240" w:lineRule="auto"/>
                        <w:ind w:left="0" w:hanging="2"/>
                      </w:pPr>
                    </w:p>
                    <w:p w:rsidR="00C8419C" w:rsidRDefault="00C8419C">
                      <w:pPr>
                        <w:spacing w:line="240" w:lineRule="auto"/>
                        <w:ind w:left="0" w:hanging="2"/>
                      </w:pPr>
                    </w:p>
                  </w:txbxContent>
                </v:textbox>
              </v:roundrect>
            </w:pict>
          </mc:Fallback>
        </mc:AlternateContent>
      </w:r>
    </w:p>
    <w:p w:rsidR="00C8419C" w:rsidRDefault="00C8419C">
      <w:pPr>
        <w:ind w:left="5" w:hanging="7"/>
        <w:jc w:val="left"/>
        <w:rPr>
          <w:rFonts w:ascii="Simplified Arabic" w:eastAsia="Simplified Arabic" w:hAnsi="Simplified Arabic" w:cs="Simplified Arabic"/>
          <w:sz w:val="72"/>
          <w:szCs w:val="72"/>
        </w:rPr>
      </w:pPr>
    </w:p>
    <w:p w:rsidR="00C8419C" w:rsidRDefault="00C8419C">
      <w:pPr>
        <w:ind w:left="5" w:hanging="7"/>
        <w:jc w:val="left"/>
        <w:rPr>
          <w:rFonts w:ascii="Simplified Arabic" w:eastAsia="Simplified Arabic" w:hAnsi="Simplified Arabic" w:cs="Simplified Arabic"/>
          <w:sz w:val="72"/>
          <w:szCs w:val="72"/>
        </w:rPr>
      </w:pPr>
    </w:p>
    <w:p w:rsidR="00C8419C" w:rsidRDefault="00C8419C">
      <w:pPr>
        <w:ind w:left="5" w:hanging="7"/>
        <w:jc w:val="center"/>
        <w:rPr>
          <w:rFonts w:ascii="Simplified Arabic" w:eastAsia="Simplified Arabic" w:hAnsi="Simplified Arabic" w:cs="Simplified Arabic"/>
          <w:sz w:val="72"/>
          <w:szCs w:val="72"/>
        </w:rPr>
      </w:pPr>
    </w:p>
    <w:p w:rsidR="00C8419C" w:rsidRDefault="0014221E">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C8419C" w:rsidRDefault="0014221E">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C8419C" w:rsidRDefault="0014221E">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C8419C" w:rsidRDefault="0014221E">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C8419C" w:rsidRDefault="0014221E">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C8419C" w:rsidRDefault="0014221E">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ind w:left="1" w:hanging="3"/>
        <w:jc w:val="center"/>
        <w:rPr>
          <w:rFonts w:ascii="Traditional Arabic" w:eastAsia="Traditional Arabic" w:hAnsi="Traditional Arabic" w:cs="Traditional Arabic"/>
          <w:sz w:val="32"/>
          <w:szCs w:val="32"/>
        </w:rPr>
      </w:pPr>
    </w:p>
    <w:p w:rsidR="00C8419C" w:rsidRDefault="00C8419C">
      <w:pPr>
        <w:shd w:val="clear" w:color="auto" w:fill="FFFFFF"/>
        <w:ind w:left="1" w:hanging="3"/>
        <w:jc w:val="left"/>
        <w:rPr>
          <w:rFonts w:ascii="Traditional Arabic" w:eastAsia="Traditional Arabic" w:hAnsi="Traditional Arabic" w:cs="Traditional Arabic"/>
          <w:sz w:val="32"/>
          <w:szCs w:val="32"/>
        </w:rPr>
      </w:pPr>
    </w:p>
    <w:p w:rsidR="00C8419C" w:rsidRDefault="00C8419C">
      <w:pPr>
        <w:shd w:val="clear" w:color="auto" w:fill="FFFFFF"/>
        <w:ind w:left="1" w:hanging="3"/>
        <w:jc w:val="left"/>
        <w:rPr>
          <w:rFonts w:ascii="Traditional Arabic" w:eastAsia="Traditional Arabic" w:hAnsi="Traditional Arabic" w:cs="Traditional Arabic"/>
          <w:sz w:val="32"/>
          <w:szCs w:val="32"/>
        </w:rPr>
      </w:pPr>
    </w:p>
    <w:p w:rsidR="00C8419C" w:rsidRDefault="0014221E">
      <w:pPr>
        <w:shd w:val="clear" w:color="auto" w:fill="FFFFFF"/>
        <w:ind w:left="1" w:hanging="3"/>
        <w:jc w:val="left"/>
        <w:rPr>
          <w:sz w:val="32"/>
          <w:szCs w:val="32"/>
        </w:rPr>
      </w:pPr>
      <w:r>
        <w:rPr>
          <w:b/>
          <w:sz w:val="32"/>
          <w:szCs w:val="32"/>
          <w:rtl/>
        </w:rPr>
        <w:t xml:space="preserve">          مفاهيم ومصطلحات: </w:t>
      </w:r>
    </w:p>
    <w:p w:rsidR="00C8419C" w:rsidRDefault="00C8419C">
      <w:pPr>
        <w:shd w:val="clear" w:color="auto" w:fill="FFFFFF"/>
        <w:ind w:left="1" w:hanging="3"/>
        <w:jc w:val="left"/>
        <w:rPr>
          <w:sz w:val="32"/>
          <w:szCs w:val="32"/>
        </w:rPr>
      </w:pP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C8419C" w:rsidRDefault="0014221E">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C8419C" w:rsidRDefault="0014221E">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14221E">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rsidR="00C8419C" w:rsidRDefault="00C8419C">
      <w:pPr>
        <w:ind w:left="1" w:hanging="3"/>
        <w:jc w:val="left"/>
        <w:rPr>
          <w:rFonts w:ascii="Traditional Arabic" w:eastAsia="Traditional Arabic" w:hAnsi="Traditional Arabic" w:cs="Traditional Arabic"/>
          <w:sz w:val="32"/>
          <w:szCs w:val="32"/>
        </w:rPr>
      </w:pP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w:t>
      </w:r>
      <w:r w:rsidR="000500F2">
        <w:rPr>
          <w:rFonts w:ascii="Traditional Arabic" w:eastAsia="Traditional Arabic" w:hAnsi="Traditional Arabic" w:cs="Traditional Arabic" w:hint="cs"/>
          <w:b/>
          <w:sz w:val="32"/>
          <w:szCs w:val="32"/>
          <w:rtl/>
        </w:rPr>
        <w:t>ذي قار</w:t>
      </w:r>
      <w:r>
        <w:rPr>
          <w:rFonts w:ascii="Traditional Arabic" w:eastAsia="Traditional Arabic" w:hAnsi="Traditional Arabic" w:cs="Traditional Arabic"/>
          <w:b/>
          <w:sz w:val="32"/>
          <w:szCs w:val="32"/>
        </w:rPr>
        <w:t xml:space="preserve">............ </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0500F2">
        <w:rPr>
          <w:rFonts w:ascii="Traditional Arabic" w:eastAsia="Traditional Arabic" w:hAnsi="Traditional Arabic" w:cs="Traditional Arabic" w:hint="cs"/>
          <w:b/>
          <w:sz w:val="32"/>
          <w:szCs w:val="32"/>
          <w:rtl/>
        </w:rPr>
        <w:t xml:space="preserve"> الاداب</w:t>
      </w:r>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0500F2">
        <w:rPr>
          <w:rFonts w:ascii="Traditional Arabic" w:eastAsia="Traditional Arabic" w:hAnsi="Traditional Arabic" w:cs="Traditional Arabic" w:hint="cs"/>
          <w:b/>
          <w:sz w:val="32"/>
          <w:szCs w:val="32"/>
          <w:rtl/>
        </w:rPr>
        <w:t xml:space="preserve"> الجغرافية</w:t>
      </w:r>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0500F2">
        <w:rPr>
          <w:rFonts w:ascii="Traditional Arabic" w:eastAsia="Traditional Arabic" w:hAnsi="Traditional Arabic" w:cs="Traditional Arabic" w:hint="cs"/>
          <w:b/>
          <w:sz w:val="32"/>
          <w:szCs w:val="32"/>
          <w:rtl/>
        </w:rPr>
        <w:t>جغرافية</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0500F2">
        <w:rPr>
          <w:rFonts w:ascii="Traditional Arabic" w:eastAsia="Traditional Arabic" w:hAnsi="Traditional Arabic" w:cs="Traditional Arabic" w:hint="cs"/>
          <w:b/>
          <w:sz w:val="32"/>
          <w:szCs w:val="32"/>
          <w:rtl/>
        </w:rPr>
        <w:t xml:space="preserve"> الجغرافية</w:t>
      </w:r>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0500F2">
        <w:rPr>
          <w:rFonts w:ascii="Traditional Arabic" w:eastAsia="Traditional Arabic" w:hAnsi="Traditional Arabic" w:cs="Traditional Arabic" w:hint="cs"/>
          <w:b/>
          <w:sz w:val="32"/>
          <w:szCs w:val="32"/>
          <w:rtl/>
        </w:rPr>
        <w:t xml:space="preserve"> فصلي</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sidR="000500F2">
        <w:rPr>
          <w:rFonts w:ascii="Traditional Arabic" w:eastAsia="Traditional Arabic" w:hAnsi="Traditional Arabic" w:cs="Traditional Arabic"/>
          <w:b/>
          <w:sz w:val="32"/>
          <w:szCs w:val="32"/>
        </w:rPr>
        <w:t>19</w:t>
      </w:r>
      <w:r>
        <w:rPr>
          <w:rFonts w:ascii="Traditional Arabic" w:eastAsia="Traditional Arabic" w:hAnsi="Traditional Arabic" w:cs="Traditional Arabic"/>
          <w:b/>
          <w:sz w:val="32"/>
          <w:szCs w:val="32"/>
        </w:rPr>
        <w:t>/</w:t>
      </w:r>
      <w:r w:rsidR="000500F2">
        <w:rPr>
          <w:rFonts w:ascii="Traditional Arabic" w:eastAsia="Traditional Arabic" w:hAnsi="Traditional Arabic" w:cs="Traditional Arabic"/>
          <w:b/>
          <w:sz w:val="32"/>
          <w:szCs w:val="32"/>
        </w:rPr>
        <w:t>2</w:t>
      </w:r>
      <w:r>
        <w:rPr>
          <w:rFonts w:ascii="Traditional Arabic" w:eastAsia="Traditional Arabic" w:hAnsi="Traditional Arabic" w:cs="Traditional Arabic"/>
          <w:b/>
          <w:sz w:val="32"/>
          <w:szCs w:val="32"/>
        </w:rPr>
        <w:t>/202</w:t>
      </w:r>
      <w:r w:rsidR="000500F2">
        <w:rPr>
          <w:rFonts w:ascii="Traditional Arabic" w:eastAsia="Traditional Arabic" w:hAnsi="Traditional Arabic" w:cs="Traditional Arabic"/>
          <w:b/>
          <w:sz w:val="32"/>
          <w:szCs w:val="32"/>
        </w:rPr>
        <w:t>4</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sidR="000500F2">
        <w:rPr>
          <w:rFonts w:ascii="Traditional Arabic" w:eastAsia="Traditional Arabic" w:hAnsi="Traditional Arabic" w:cs="Traditional Arabic"/>
          <w:b/>
          <w:sz w:val="32"/>
          <w:szCs w:val="32"/>
        </w:rPr>
        <w:t>19</w:t>
      </w:r>
      <w:r>
        <w:rPr>
          <w:rFonts w:ascii="Traditional Arabic" w:eastAsia="Traditional Arabic" w:hAnsi="Traditional Arabic" w:cs="Traditional Arabic"/>
          <w:b/>
          <w:sz w:val="32"/>
          <w:szCs w:val="32"/>
          <w:rtl/>
        </w:rPr>
        <w:t>/</w:t>
      </w:r>
      <w:r w:rsidR="000500F2">
        <w:rPr>
          <w:rFonts w:ascii="Traditional Arabic" w:eastAsia="Traditional Arabic" w:hAnsi="Traditional Arabic" w:cs="Traditional Arabic"/>
          <w:b/>
          <w:sz w:val="32"/>
          <w:szCs w:val="32"/>
        </w:rPr>
        <w:t>2</w:t>
      </w:r>
      <w:r>
        <w:rPr>
          <w:rFonts w:ascii="Traditional Arabic" w:eastAsia="Traditional Arabic" w:hAnsi="Traditional Arabic" w:cs="Traditional Arabic"/>
          <w:b/>
          <w:sz w:val="32"/>
          <w:szCs w:val="32"/>
          <w:rtl/>
        </w:rPr>
        <w:t>/</w:t>
      </w:r>
      <w:r w:rsidR="000500F2">
        <w:rPr>
          <w:rFonts w:ascii="Traditional Arabic" w:eastAsia="Traditional Arabic" w:hAnsi="Traditional Arabic" w:cs="Traditional Arabic"/>
          <w:b/>
          <w:sz w:val="32"/>
          <w:szCs w:val="32"/>
        </w:rPr>
        <w:t>2024</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14221E">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" strokecolor="white">
                <v:stroke startarrowwidth="narrow" startarrowlength="short" endarrowwidth="narrow" endarrowlength="short"/>
                <v:textbox inset="2.53958mm,1.2694mm,2.53958mm,1.2694mm">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" strokecolor="white">
                <v:stroke startarrowwidth="narrow" startarrowlength="short" endarrowwidth="narrow" endarrowlength="short"/>
                <v:textbox inset="2.53958mm,1.2694mm,2.53958mm,1.2694mm">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v:textbox>
                <w10:wrap type="square"/>
              </v:rect>
            </w:pict>
          </mc:Fallback>
        </mc:AlternateContent>
      </w: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C8419C">
      <w:pPr>
        <w:ind w:left="1" w:hanging="3"/>
        <w:jc w:val="left"/>
        <w:rPr>
          <w:rFonts w:ascii="Traditional Arabic" w:eastAsia="Traditional Arabic" w:hAnsi="Traditional Arabic" w:cs="Traditional Arabic"/>
          <w:sz w:val="32"/>
          <w:szCs w:val="32"/>
        </w:rPr>
      </w:pP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lastRenderedPageBreak/>
        <w:t xml:space="preserve">                                                                                                      </w:t>
      </w:r>
      <w:r>
        <w:rPr>
          <w:rFonts w:ascii="Traditional Arabic" w:eastAsia="Traditional Arabic" w:hAnsi="Traditional Arabic" w:cs="Traditional Arabic"/>
          <w:b/>
          <w:sz w:val="36"/>
          <w:szCs w:val="36"/>
          <w:rtl/>
        </w:rPr>
        <w:t xml:space="preserve">مصادقة السيد العميد     </w:t>
      </w:r>
    </w:p>
    <w:p w:rsidR="00C8419C" w:rsidRDefault="0014221E">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C8419C">
        <w:trPr>
          <w:jc w:val="right"/>
        </w:trPr>
        <w:tc>
          <w:tcPr>
            <w:tcW w:w="9642" w:type="dxa"/>
          </w:tcPr>
          <w:p w:rsidR="00074763" w:rsidRPr="00074763" w:rsidRDefault="0014221E" w:rsidP="00074763">
            <w:pPr>
              <w:shd w:val="clear" w:color="auto" w:fill="FFFFFF"/>
              <w:spacing w:after="300"/>
              <w:ind w:left="0" w:hanging="2"/>
              <w:jc w:val="left"/>
              <w:rPr>
                <w:rFonts w:ascii="Simplified Arabic" w:eastAsia="Simplified Arabic" w:hAnsi="Simplified Arabic" w:cs="Simplified Arabic"/>
                <w:b/>
                <w:color w:val="333333"/>
                <w:sz w:val="22"/>
                <w:szCs w:val="22"/>
                <w:rtl/>
              </w:rPr>
            </w:pPr>
            <w:r w:rsidRPr="00074763">
              <w:rPr>
                <w:rFonts w:ascii="Simplified Arabic" w:eastAsia="Simplified Arabic" w:hAnsi="Simplified Arabic" w:cs="Simplified Arabic"/>
                <w:b/>
                <w:color w:val="333333"/>
                <w:sz w:val="22"/>
                <w:szCs w:val="22"/>
                <w:rtl/>
              </w:rPr>
              <w:t xml:space="preserve"> </w:t>
            </w:r>
            <w:r w:rsidR="00074763" w:rsidRPr="00074763">
              <w:rPr>
                <w:rFonts w:ascii="Simplified Arabic" w:eastAsia="Simplified Arabic" w:hAnsi="Simplified Arabic" w:cs="Simplified Arabic"/>
                <w:b/>
                <w:color w:val="333333"/>
                <w:sz w:val="22"/>
                <w:szCs w:val="22"/>
                <w:rtl/>
              </w:rPr>
              <w:t>سعى كلية الاداب الى تحقيق الجودة والتميز وتبوء مكانة مرموقة على خريطة التعليم الجامعي وذلك من خلال توفير بيئة مميزة للتعليم والبحث العلمي خدمة للجامعة والمجتمع بما يؤهلها للمنافسة على المستوين المحلي والخارجي . رسالة الكلية</w:t>
            </w:r>
            <w:r w:rsidR="00074763" w:rsidRPr="00074763">
              <w:rPr>
                <w:rFonts w:ascii="Simplified Arabic" w:eastAsia="Simplified Arabic" w:hAnsi="Simplified Arabic" w:cs="Simplified Arabic" w:hint="cs"/>
                <w:b/>
                <w:color w:val="333333"/>
                <w:sz w:val="22"/>
                <w:szCs w:val="22"/>
                <w:rtl/>
              </w:rPr>
              <w:t xml:space="preserve"> </w:t>
            </w:r>
            <w:r w:rsidR="00074763" w:rsidRPr="00074763">
              <w:rPr>
                <w:rFonts w:ascii="Simplified Arabic" w:eastAsia="Simplified Arabic" w:hAnsi="Simplified Arabic" w:cs="Simplified Arabic"/>
                <w:b/>
                <w:color w:val="333333"/>
                <w:sz w:val="22"/>
                <w:szCs w:val="22"/>
                <w:rtl/>
              </w:rPr>
              <w:t>تتجسد رسالة كلية الاداب بتخريج باحث متخصص في مجال اختصاصه قادراً على المنافسة في سوق العمل في عدة وزارات واحتضان الخريجين في الاختصاصات المتوفرة بإكمالهم الدراسات العليا ( الماجستير , الدكتوراه ) والقيام بالأبحاث العلمية التي تسهم في رقي او حل  مشكلات المجتمع فضلاً عن رفد وزارة التعليم العالي والبحث العلمي  بالطاقات المتقدمة علمياً لسد الحاجة من ذوي الاختصاصات في الجامعات العراقية .</w:t>
            </w:r>
          </w:p>
          <w:p w:rsidR="00C8419C" w:rsidRPr="00074763" w:rsidRDefault="00C8419C" w:rsidP="00074763">
            <w:pPr>
              <w:shd w:val="clear" w:color="auto" w:fill="FFFFFF"/>
              <w:spacing w:after="300"/>
              <w:ind w:left="0" w:hanging="2"/>
              <w:jc w:val="left"/>
              <w:rPr>
                <w:rFonts w:ascii="Simplified Arabic" w:eastAsia="Simplified Arabic" w:hAnsi="Simplified Arabic" w:cs="Simplified Arabic"/>
                <w:b/>
                <w:color w:val="333333"/>
              </w:rPr>
            </w:pP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C8419C">
        <w:trPr>
          <w:jc w:val="right"/>
        </w:trPr>
        <w:tc>
          <w:tcPr>
            <w:tcW w:w="9642" w:type="dxa"/>
          </w:tcPr>
          <w:p w:rsidR="00C8419C" w:rsidRDefault="0014221E">
            <w:pPr>
              <w:shd w:val="clear" w:color="auto" w:fill="FFFFFF"/>
              <w:spacing w:after="300"/>
              <w:ind w:left="0" w:hanging="2"/>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العمل على إعداد وتخريج كفاءات علمية وقيادية رائدة في اللغات 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C8419C">
        <w:trPr>
          <w:jc w:val="right"/>
        </w:trPr>
        <w:tc>
          <w:tcPr>
            <w:tcW w:w="9642" w:type="dxa"/>
          </w:tcPr>
          <w:p w:rsidR="00C8419C" w:rsidRDefault="0014221E" w:rsidP="00074763">
            <w:pPr>
              <w:numPr>
                <w:ilvl w:val="1"/>
                <w:numId w:val="2"/>
              </w:numPr>
              <w:spacing w:before="8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0">
              <w:r>
                <w:rPr>
                  <w:rFonts w:ascii="Simplified Arabic" w:eastAsia="Simplified Arabic" w:hAnsi="Simplified Arabic" w:cs="Simplified Arabic"/>
                  <w:b/>
                  <w:color w:val="444444"/>
                  <w:rtl/>
                </w:rPr>
                <w:t>جامعة</w:t>
              </w:r>
            </w:hyperlink>
            <w:hyperlink r:id="rId11">
              <w:r>
                <w:rPr>
                  <w:rFonts w:ascii="Simplified Arabic" w:eastAsia="Simplified Arabic" w:hAnsi="Simplified Arabic" w:cs="Simplified Arabic"/>
                  <w:b/>
                  <w:color w:val="444444"/>
                  <w:rtl/>
                </w:rPr>
                <w:t xml:space="preserve"> </w:t>
              </w:r>
            </w:hyperlink>
            <w:r w:rsidR="000500F2">
              <w:t>`</w:t>
            </w:r>
            <w:r w:rsidR="000500F2">
              <w:rPr>
                <w:rFonts w:hint="cs"/>
                <w:rtl/>
                <w:lang w:bidi="ar-IQ"/>
              </w:rPr>
              <w:t>ذي قار</w:t>
            </w:r>
            <w:r>
              <w:rPr>
                <w:rFonts w:ascii="Simplified Arabic" w:eastAsia="Simplified Arabic" w:hAnsi="Simplified Arabic" w:cs="Simplified Arabic"/>
                <w:b/>
                <w:color w:val="333333"/>
                <w:rtl/>
              </w:rPr>
              <w:t>، وتطبيق أفضل الممارسات التعليمية مع التركيز على ضمان الجودة والاداء وتعزيزها .</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إعداد الكوادر المتخصصة القادرة على خدمة المجتمع و التهيئة لإعداد التخصصات المستقبلية.</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المعارف والمهارات اللغوية وكتابة البحوث الاكاديمية والانجاز العلمي الخلاق من خلال الأنشطة التي تركز على الطالب والتدريسي.</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التعليم والتعلم والترجمة.</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التركيز على الجانب التربوي والأخلاقي لمنتسبيها كافة وبث روح التفاني والتسامح والالتزام والعمل لخدمة الوطن.</w:t>
            </w:r>
          </w:p>
          <w:p w:rsidR="00C8419C" w:rsidRDefault="0014221E" w:rsidP="00074763">
            <w:pPr>
              <w:numPr>
                <w:ilvl w:val="1"/>
                <w:numId w:val="2"/>
              </w:numPr>
              <w:spacing w:after="46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ب البلدان الأخرى في مجالات اللغات والآداب والترجمة.</w:t>
            </w:r>
          </w:p>
          <w:p w:rsidR="00C8419C" w:rsidRDefault="0014221E" w:rsidP="00074763">
            <w:pPr>
              <w:shd w:val="clear" w:color="auto" w:fill="FFFFFF"/>
              <w:spacing w:after="300"/>
              <w:ind w:left="0" w:hanging="2"/>
              <w:jc w:val="left"/>
              <w:rPr>
                <w:rFonts w:ascii="Simplified Arabic" w:eastAsia="Simplified Arabic" w:hAnsi="Simplified Arabic" w:cs="Simplified Arabic"/>
                <w:b/>
                <w:color w:val="333333"/>
              </w:rPr>
            </w:pPr>
            <w:r>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C8419C">
        <w:trPr>
          <w:jc w:val="right"/>
        </w:trPr>
        <w:tc>
          <w:tcPr>
            <w:tcW w:w="9642"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لا يوجد</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C8419C">
        <w:trPr>
          <w:jc w:val="right"/>
        </w:trPr>
        <w:tc>
          <w:tcPr>
            <w:tcW w:w="9642"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8419C">
        <w:trPr>
          <w:trHeight w:val="450"/>
          <w:jc w:val="right"/>
        </w:trPr>
        <w:tc>
          <w:tcPr>
            <w:tcW w:w="9642" w:type="dxa"/>
            <w:gridSpan w:val="5"/>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C8419C">
        <w:trPr>
          <w:trHeight w:val="450"/>
          <w:jc w:val="right"/>
        </w:trPr>
        <w:tc>
          <w:tcPr>
            <w:tcW w:w="2341"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C8419C" w:rsidRDefault="000500F2">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p>
        </w:tc>
        <w:tc>
          <w:tcPr>
            <w:tcW w:w="1825" w:type="dxa"/>
          </w:tcPr>
          <w:p w:rsidR="00C8419C" w:rsidRDefault="000500F2">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bl>
    <w:p w:rsidR="00C8419C" w:rsidRDefault="0014221E">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C8419C" w:rsidRDefault="00C8419C">
      <w:pPr>
        <w:shd w:val="clear" w:color="auto" w:fill="FFFFFF"/>
        <w:spacing w:after="200"/>
        <w:ind w:left="0" w:hanging="2"/>
        <w:jc w:val="both"/>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C8419C">
        <w:trPr>
          <w:jc w:val="right"/>
        </w:trPr>
        <w:tc>
          <w:tcPr>
            <w:tcW w:w="9629" w:type="dxa"/>
            <w:gridSpan w:val="5"/>
            <w:shd w:val="clear" w:color="auto" w:fill="DEEAF6"/>
          </w:tcPr>
          <w:p w:rsidR="00C8419C" w:rsidRDefault="0014221E">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C8419C">
        <w:trPr>
          <w:jc w:val="right"/>
        </w:trPr>
        <w:tc>
          <w:tcPr>
            <w:tcW w:w="2159"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C8419C" w:rsidRDefault="0014221E">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C8419C">
        <w:trPr>
          <w:jc w:val="right"/>
        </w:trPr>
        <w:tc>
          <w:tcPr>
            <w:tcW w:w="2159" w:type="dxa"/>
            <w:shd w:val="clear" w:color="auto" w:fill="auto"/>
          </w:tcPr>
          <w:p w:rsidR="00C8419C" w:rsidRDefault="0014221E" w:rsidP="00EB6912">
            <w:pPr>
              <w:ind w:left="0" w:hanging="2"/>
              <w:jc w:val="left"/>
              <w:textDirection w:val="lrTb"/>
              <w:rPr>
                <w:rFonts w:ascii="Simplified Arabic" w:eastAsia="Simplified Arabic" w:hAnsi="Simplified Arabic" w:cs="Simplified Arabic"/>
                <w:sz w:val="22"/>
                <w:szCs w:val="22"/>
                <w:rtl/>
                <w:lang w:bidi="ar-IQ"/>
              </w:rPr>
            </w:pPr>
            <w:r>
              <w:rPr>
                <w:rFonts w:ascii="Simplified Arabic" w:eastAsia="Simplified Arabic" w:hAnsi="Simplified Arabic" w:cs="Simplified Arabic"/>
                <w:sz w:val="22"/>
                <w:szCs w:val="22"/>
                <w:rtl/>
              </w:rPr>
              <w:t xml:space="preserve">2023-2024 / </w:t>
            </w:r>
            <w:r w:rsidR="00EB6912">
              <w:rPr>
                <w:rFonts w:ascii="Simplified Arabic" w:eastAsia="Simplified Arabic" w:hAnsi="Simplified Arabic" w:cs="Simplified Arabic" w:hint="cs"/>
                <w:sz w:val="22"/>
                <w:szCs w:val="22"/>
                <w:rtl/>
                <w:lang w:bidi="ar-IQ"/>
              </w:rPr>
              <w:t>الثانية</w:t>
            </w:r>
          </w:p>
        </w:tc>
        <w:tc>
          <w:tcPr>
            <w:tcW w:w="1890" w:type="dxa"/>
            <w:shd w:val="clear" w:color="auto" w:fill="auto"/>
          </w:tcPr>
          <w:p w:rsidR="00C8419C" w:rsidRDefault="00C8419C">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rsidR="00C8419C" w:rsidRDefault="00EB6912">
            <w:pPr>
              <w:ind w:left="0" w:hanging="2"/>
              <w:jc w:val="left"/>
              <w:textDirection w:val="lrTb"/>
              <w:rPr>
                <w:rFonts w:ascii="Simplified Arabic" w:eastAsia="Simplified Arabic" w:hAnsi="Simplified Arabic" w:cs="Simplified Arabic"/>
                <w:sz w:val="22"/>
                <w:szCs w:val="22"/>
                <w:rtl/>
                <w:lang w:bidi="ar-IQ"/>
              </w:rPr>
            </w:pPr>
            <w:r>
              <w:rPr>
                <w:rFonts w:ascii="Simplified Arabic" w:eastAsia="Simplified Arabic" w:hAnsi="Simplified Arabic" w:cs="Simplified Arabic" w:hint="cs"/>
                <w:sz w:val="22"/>
                <w:szCs w:val="22"/>
                <w:rtl/>
                <w:lang w:bidi="ar-IQ"/>
              </w:rPr>
              <w:t xml:space="preserve">قارة اوربا </w:t>
            </w:r>
          </w:p>
        </w:tc>
        <w:tc>
          <w:tcPr>
            <w:tcW w:w="990" w:type="dxa"/>
            <w:shd w:val="clear" w:color="auto" w:fill="FFFFFF"/>
          </w:tcPr>
          <w:p w:rsidR="00C8419C" w:rsidRDefault="0014221E">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C8419C" w:rsidRDefault="000500F2">
            <w:pPr>
              <w:shd w:val="clear" w:color="auto" w:fill="FFFFFF"/>
              <w:ind w:left="0" w:hanging="2"/>
              <w:jc w:val="center"/>
              <w:textDirection w:val="lrTb"/>
              <w:rPr>
                <w:rFonts w:ascii="Simplified Arabic" w:eastAsia="Simplified Arabic" w:hAnsi="Simplified Arabic" w:cs="Simplified Arabic"/>
                <w:b/>
                <w:sz w:val="22"/>
                <w:szCs w:val="22"/>
                <w:rtl/>
              </w:rPr>
            </w:pPr>
            <w:r>
              <w:rPr>
                <w:rFonts w:ascii="Simplified Arabic" w:eastAsia="Simplified Arabic" w:hAnsi="Simplified Arabic" w:cs="Simplified Arabic" w:hint="cs"/>
                <w:b/>
                <w:sz w:val="22"/>
                <w:szCs w:val="22"/>
                <w:rtl/>
              </w:rPr>
              <w:t xml:space="preserve"> </w:t>
            </w:r>
          </w:p>
          <w:p w:rsidR="00C850DF" w:rsidRDefault="00C850DF">
            <w:pPr>
              <w:shd w:val="clear" w:color="auto" w:fill="FFFFFF"/>
              <w:ind w:left="0" w:hanging="2"/>
              <w:jc w:val="center"/>
              <w:textDirection w:val="lrTb"/>
              <w:rPr>
                <w:rFonts w:ascii="Simplified Arabic" w:eastAsia="Simplified Arabic" w:hAnsi="Simplified Arabic" w:cs="Simplified Arabic"/>
                <w:b/>
                <w:sz w:val="22"/>
                <w:szCs w:val="22"/>
                <w:rtl/>
              </w:rPr>
            </w:pPr>
          </w:p>
          <w:p w:rsidR="00C850DF" w:rsidRDefault="00C850DF">
            <w:pPr>
              <w:shd w:val="clear" w:color="auto" w:fill="FFFFFF"/>
              <w:ind w:left="0" w:hanging="2"/>
              <w:jc w:val="center"/>
              <w:textDirection w:val="lrTb"/>
              <w:rPr>
                <w:rFonts w:ascii="Simplified Arabic" w:eastAsia="Simplified Arabic" w:hAnsi="Simplified Arabic" w:cs="Simplified Arabic"/>
                <w:sz w:val="22"/>
                <w:szCs w:val="22"/>
              </w:rPr>
            </w:pPr>
          </w:p>
        </w:tc>
      </w:tr>
      <w:tr w:rsidR="00C8419C">
        <w:trPr>
          <w:jc w:val="right"/>
        </w:trPr>
        <w:tc>
          <w:tcPr>
            <w:tcW w:w="2159"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189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216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99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2430" w:type="dxa"/>
          </w:tcPr>
          <w:p w:rsidR="00C8419C" w:rsidRDefault="00C8419C">
            <w:pPr>
              <w:ind w:left="0" w:hanging="2"/>
              <w:jc w:val="left"/>
              <w:textDirection w:val="lrTb"/>
              <w:rPr>
                <w:rFonts w:ascii="Simplified Arabic" w:eastAsia="Simplified Arabic" w:hAnsi="Simplified Arabic" w:cs="Simplified Arabic"/>
                <w:sz w:val="22"/>
                <w:szCs w:val="22"/>
              </w:rPr>
            </w:pPr>
          </w:p>
        </w:tc>
      </w:tr>
    </w:tbl>
    <w:p w:rsidR="00C8419C" w:rsidRDefault="00C8419C">
      <w:pPr>
        <w:shd w:val="clear" w:color="auto" w:fill="FFFFFF"/>
        <w:spacing w:after="200"/>
        <w:ind w:left="0" w:hanging="2"/>
        <w:jc w:val="both"/>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7"/>
        <w:gridCol w:w="5778"/>
      </w:tblGrid>
      <w:tr w:rsidR="00C8419C">
        <w:trPr>
          <w:jc w:val="right"/>
        </w:trPr>
        <w:tc>
          <w:tcPr>
            <w:tcW w:w="9615" w:type="dxa"/>
            <w:gridSpan w:val="2"/>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C8419C" w:rsidTr="00C959F2">
        <w:trPr>
          <w:jc w:val="right"/>
        </w:trPr>
        <w:tc>
          <w:tcPr>
            <w:tcW w:w="3837" w:type="dxa"/>
          </w:tcPr>
          <w:p w:rsidR="00C8419C" w:rsidRDefault="00596E8A" w:rsidP="00C959F2">
            <w:pPr>
              <w:spacing w:line="276" w:lineRule="auto"/>
              <w:ind w:left="0" w:right="620" w:hanging="2"/>
              <w:jc w:val="both"/>
              <w:rPr>
                <w:rFonts w:ascii="Sakkal Majalla" w:eastAsia="Sakkal Majalla" w:hAnsi="Sakkal Majalla" w:cs="Sakkal Majalla"/>
                <w:sz w:val="22"/>
                <w:szCs w:val="22"/>
                <w:rtl/>
                <w:lang w:bidi="ar-IQ"/>
              </w:rPr>
            </w:pPr>
            <w:r>
              <w:rPr>
                <w:rFonts w:ascii="Sakkal Majalla" w:eastAsia="Sakkal Majalla" w:hAnsi="Sakkal Majalla" w:cs="Sakkal Majalla"/>
                <w:sz w:val="22"/>
                <w:szCs w:val="22"/>
              </w:rPr>
              <w:t xml:space="preserve"> </w:t>
            </w:r>
            <w:r w:rsidR="00C959F2">
              <w:rPr>
                <w:rFonts w:ascii="Sakkal Majalla" w:eastAsia="Sakkal Majalla" w:hAnsi="Sakkal Majalla" w:cs="Sakkal Majalla" w:hint="cs"/>
                <w:sz w:val="22"/>
                <w:szCs w:val="22"/>
                <w:rtl/>
                <w:lang w:bidi="ar-IQ"/>
              </w:rPr>
              <w:t>الموقع والمساحة والموارد المائية والاقاليم المناخية والنباتية والنشاط الاقتصادي</w:t>
            </w:r>
            <w:r w:rsidR="00B02B60">
              <w:rPr>
                <w:rFonts w:ascii="Sakkal Majalla" w:eastAsia="Sakkal Majalla" w:hAnsi="Sakkal Majalla" w:cs="Sakkal Majalla" w:hint="cs"/>
                <w:sz w:val="22"/>
                <w:szCs w:val="22"/>
                <w:rtl/>
                <w:lang w:bidi="ar-IQ"/>
              </w:rPr>
              <w:t xml:space="preserve"> </w:t>
            </w:r>
          </w:p>
        </w:tc>
        <w:tc>
          <w:tcPr>
            <w:tcW w:w="5778" w:type="dxa"/>
          </w:tcPr>
          <w:p w:rsidR="00C8419C" w:rsidRDefault="00C959F2">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 xml:space="preserve"> البنية والتضاريس وخصائص المناخ والنبات الطبيعي والثروة الحيوانية والنشاط الاقتصادي</w:t>
            </w:r>
            <w:r w:rsidR="00B02B60">
              <w:rPr>
                <w:rFonts w:ascii="Simplified Arabic" w:eastAsia="Simplified Arabic" w:hAnsi="Simplified Arabic" w:cs="Simplified Arabic" w:hint="cs"/>
                <w:sz w:val="22"/>
                <w:szCs w:val="22"/>
                <w:rtl/>
              </w:rPr>
              <w:t xml:space="preserve"> </w:t>
            </w: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C8419C" w:rsidTr="00C959F2">
        <w:trPr>
          <w:jc w:val="right"/>
        </w:trPr>
        <w:tc>
          <w:tcPr>
            <w:tcW w:w="3837" w:type="dxa"/>
          </w:tcPr>
          <w:p w:rsidR="00C8419C" w:rsidRDefault="00B02B60" w:rsidP="00C959F2">
            <w:pPr>
              <w:ind w:left="1" w:hanging="3"/>
              <w:jc w:val="left"/>
              <w:rPr>
                <w:rFonts w:ascii="Simplified Arabic" w:eastAsia="Simplified Arabic" w:hAnsi="Simplified Arabic" w:cs="Simplified Arabic"/>
              </w:rPr>
            </w:pPr>
            <w:r>
              <w:rPr>
                <w:rFonts w:ascii="Sakkal Majalla" w:eastAsia="Sakkal Majalla" w:hAnsi="Sakkal Majalla" w:cs="Sakkal Majalla" w:hint="cs"/>
                <w:sz w:val="26"/>
                <w:szCs w:val="26"/>
                <w:rtl/>
              </w:rPr>
              <w:t xml:space="preserve"> معرفة القدرة في التحليل </w:t>
            </w:r>
            <w:r w:rsidR="00C959F2">
              <w:rPr>
                <w:rFonts w:ascii="Sakkal Majalla" w:eastAsia="Sakkal Majalla" w:hAnsi="Sakkal Majalla" w:cs="Sakkal Majalla" w:hint="cs"/>
                <w:sz w:val="26"/>
                <w:szCs w:val="26"/>
                <w:rtl/>
              </w:rPr>
              <w:t xml:space="preserve"> الاقليمي</w:t>
            </w:r>
            <w:r>
              <w:rPr>
                <w:rFonts w:ascii="Sakkal Majalla" w:eastAsia="Sakkal Majalla" w:hAnsi="Sakkal Majalla" w:cs="Sakkal Majalla" w:hint="cs"/>
                <w:sz w:val="26"/>
                <w:szCs w:val="26"/>
                <w:rtl/>
              </w:rPr>
              <w:t xml:space="preserve"> ومظاهر </w:t>
            </w:r>
            <w:r w:rsidR="00C959F2">
              <w:rPr>
                <w:rFonts w:ascii="Sakkal Majalla" w:eastAsia="Sakkal Majalla" w:hAnsi="Sakkal Majalla" w:cs="Sakkal Majalla" w:hint="cs"/>
                <w:sz w:val="26"/>
                <w:szCs w:val="26"/>
                <w:rtl/>
              </w:rPr>
              <w:t xml:space="preserve"> </w:t>
            </w:r>
            <w:r>
              <w:rPr>
                <w:rFonts w:ascii="Sakkal Majalla" w:eastAsia="Sakkal Majalla" w:hAnsi="Sakkal Majalla" w:cs="Sakkal Majalla" w:hint="cs"/>
                <w:sz w:val="26"/>
                <w:szCs w:val="26"/>
                <w:rtl/>
              </w:rPr>
              <w:t xml:space="preserve"> </w:t>
            </w:r>
            <w:r w:rsidR="00C959F2">
              <w:rPr>
                <w:rFonts w:ascii="Sakkal Majalla" w:eastAsia="Sakkal Majalla" w:hAnsi="Sakkal Majalla" w:cs="Sakkal Majalla" w:hint="cs"/>
                <w:sz w:val="26"/>
                <w:szCs w:val="26"/>
                <w:rtl/>
              </w:rPr>
              <w:t xml:space="preserve"> البنية والتضاريس واستخدام الخريطة  الجغرافية</w:t>
            </w:r>
            <w:r>
              <w:rPr>
                <w:rFonts w:ascii="Sakkal Majalla" w:eastAsia="Sakkal Majalla" w:hAnsi="Sakkal Majalla" w:cs="Sakkal Majalla" w:hint="cs"/>
                <w:sz w:val="26"/>
                <w:szCs w:val="26"/>
                <w:rtl/>
              </w:rPr>
              <w:t xml:space="preserve"> </w:t>
            </w:r>
          </w:p>
        </w:tc>
        <w:tc>
          <w:tcPr>
            <w:tcW w:w="5778" w:type="dxa"/>
          </w:tcPr>
          <w:p w:rsidR="00C8419C" w:rsidRDefault="00C8419C">
            <w:pPr>
              <w:ind w:left="0" w:hanging="2"/>
              <w:jc w:val="left"/>
            </w:pPr>
          </w:p>
        </w:tc>
      </w:tr>
      <w:tr w:rsidR="00C8419C" w:rsidTr="00C959F2">
        <w:trPr>
          <w:jc w:val="right"/>
        </w:trPr>
        <w:tc>
          <w:tcPr>
            <w:tcW w:w="3837" w:type="dxa"/>
          </w:tcPr>
          <w:p w:rsidR="00C8419C" w:rsidRDefault="00C8419C">
            <w:pPr>
              <w:ind w:left="0" w:hanging="2"/>
              <w:jc w:val="left"/>
              <w:rPr>
                <w:rFonts w:ascii="Simplified Arabic" w:eastAsia="Simplified Arabic" w:hAnsi="Simplified Arabic" w:cs="Simplified Arabic"/>
                <w:sz w:val="22"/>
                <w:szCs w:val="22"/>
              </w:rPr>
            </w:pPr>
          </w:p>
        </w:tc>
        <w:tc>
          <w:tcPr>
            <w:tcW w:w="5778" w:type="dxa"/>
          </w:tcPr>
          <w:p w:rsidR="00C8419C" w:rsidRDefault="00C8419C">
            <w:pPr>
              <w:ind w:left="0" w:hanging="2"/>
              <w:jc w:val="left"/>
            </w:pP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C8419C" w:rsidTr="00C959F2">
        <w:trPr>
          <w:jc w:val="right"/>
        </w:trPr>
        <w:tc>
          <w:tcPr>
            <w:tcW w:w="3837" w:type="dxa"/>
          </w:tcPr>
          <w:p w:rsidR="00C8419C" w:rsidRDefault="0014221E">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5778" w:type="dxa"/>
          </w:tcPr>
          <w:p w:rsidR="00C8419C" w:rsidRDefault="00C8419C">
            <w:pPr>
              <w:ind w:left="0" w:hanging="2"/>
              <w:jc w:val="left"/>
            </w:pPr>
          </w:p>
        </w:tc>
      </w:tr>
      <w:tr w:rsidR="00C8419C" w:rsidTr="00C959F2">
        <w:trPr>
          <w:jc w:val="right"/>
        </w:trPr>
        <w:tc>
          <w:tcPr>
            <w:tcW w:w="3837" w:type="dxa"/>
          </w:tcPr>
          <w:p w:rsidR="00C8419C" w:rsidRPr="00B02B60" w:rsidRDefault="00B02B60" w:rsidP="00B02B60">
            <w:pPr>
              <w:ind w:left="1" w:hanging="3"/>
              <w:jc w:val="left"/>
              <w:rPr>
                <w:sz w:val="28"/>
                <w:szCs w:val="28"/>
              </w:rPr>
            </w:pPr>
            <w:r w:rsidRPr="00B02B60">
              <w:rPr>
                <w:rFonts w:hint="cs"/>
                <w:sz w:val="28"/>
                <w:szCs w:val="28"/>
                <w:rtl/>
              </w:rPr>
              <w:t xml:space="preserve">استخدام </w:t>
            </w:r>
            <w:r w:rsidR="0014221E" w:rsidRPr="00B02B60">
              <w:rPr>
                <w:sz w:val="28"/>
                <w:szCs w:val="28"/>
                <w:rtl/>
              </w:rPr>
              <w:t xml:space="preserve"> </w:t>
            </w:r>
            <w:r w:rsidRPr="00B02B60">
              <w:rPr>
                <w:rFonts w:hint="cs"/>
                <w:sz w:val="28"/>
                <w:szCs w:val="28"/>
                <w:rtl/>
              </w:rPr>
              <w:t xml:space="preserve"> </w:t>
            </w:r>
            <w:r w:rsidR="0014221E" w:rsidRPr="00B02B60">
              <w:rPr>
                <w:sz w:val="28"/>
                <w:szCs w:val="28"/>
                <w:rtl/>
              </w:rPr>
              <w:t xml:space="preserve"> </w:t>
            </w:r>
            <w:r w:rsidRPr="00B02B60">
              <w:rPr>
                <w:rFonts w:hint="cs"/>
                <w:sz w:val="28"/>
                <w:szCs w:val="28"/>
                <w:rtl/>
              </w:rPr>
              <w:t xml:space="preserve"> الاساليب العلمية في الموضوعات  التطبيقية  ومراجعتها </w:t>
            </w:r>
          </w:p>
        </w:tc>
        <w:tc>
          <w:tcPr>
            <w:tcW w:w="5778" w:type="dxa"/>
          </w:tcPr>
          <w:p w:rsidR="00C8419C" w:rsidRDefault="00C8419C">
            <w:pPr>
              <w:ind w:left="0" w:hanging="2"/>
              <w:jc w:val="left"/>
            </w:pP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C8419C">
        <w:trPr>
          <w:jc w:val="right"/>
        </w:trPr>
        <w:tc>
          <w:tcPr>
            <w:tcW w:w="9642" w:type="dxa"/>
          </w:tcPr>
          <w:p w:rsidR="00C8419C" w:rsidRDefault="0014221E" w:rsidP="00C959F2">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-شرح المادة العلمية من خلال </w:t>
            </w:r>
            <w:r w:rsidR="00B02B60">
              <w:rPr>
                <w:rFonts w:ascii="Sakkal Majalla" w:eastAsia="Sakkal Majalla" w:hAnsi="Sakkal Majalla" w:cs="Sakkal Majalla" w:hint="cs"/>
                <w:sz w:val="28"/>
                <w:szCs w:val="28"/>
                <w:rtl/>
              </w:rPr>
              <w:t xml:space="preserve"> قراءة المفاهيم والمصطلحات والعلاقات المكانية والزمانية </w:t>
            </w:r>
            <w:r w:rsidR="00C959F2">
              <w:rPr>
                <w:rFonts w:ascii="Sakkal Majalla" w:eastAsia="Sakkal Majalla" w:hAnsi="Sakkal Majalla" w:cs="Sakkal Majalla" w:hint="cs"/>
                <w:sz w:val="28"/>
                <w:szCs w:val="28"/>
                <w:rtl/>
              </w:rPr>
              <w:t xml:space="preserve"> لقارة استراليا</w:t>
            </w:r>
          </w:p>
          <w:p w:rsidR="00C8419C" w:rsidRDefault="0014221E" w:rsidP="00B02B6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 كتابة ورقة مراجعة </w:t>
            </w:r>
            <w:r w:rsidR="00B02B60">
              <w:rPr>
                <w:rFonts w:ascii="Sakkal Majalla" w:eastAsia="Sakkal Majalla" w:hAnsi="Sakkal Majalla" w:cs="Sakkal Majalla" w:hint="cs"/>
                <w:sz w:val="28"/>
                <w:szCs w:val="28"/>
                <w:rtl/>
              </w:rPr>
              <w:t xml:space="preserve"> للطلبة وربط الموضوع السابق باللاح</w:t>
            </w:r>
            <w:r w:rsidR="00B02B60">
              <w:rPr>
                <w:rFonts w:ascii="Sakkal Majalla" w:eastAsia="Sakkal Majalla" w:hAnsi="Sakkal Majalla" w:cs="Sakkal Majalla" w:hint="eastAsia"/>
                <w:sz w:val="28"/>
                <w:szCs w:val="28"/>
                <w:rtl/>
              </w:rPr>
              <w:t>ق</w:t>
            </w:r>
          </w:p>
          <w:p w:rsidR="00C8419C" w:rsidRDefault="0014221E" w:rsidP="00B02B6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3- ربط الأفكار </w:t>
            </w:r>
            <w:r w:rsidR="00B02B60">
              <w:rPr>
                <w:rFonts w:ascii="Sakkal Majalla" w:eastAsia="Sakkal Majalla" w:hAnsi="Sakkal Majalla" w:cs="Sakkal Majalla" w:hint="cs"/>
                <w:sz w:val="28"/>
                <w:szCs w:val="28"/>
                <w:rtl/>
              </w:rPr>
              <w:t xml:space="preserve"> العلمية</w:t>
            </w:r>
            <w:r>
              <w:rPr>
                <w:rFonts w:ascii="Sakkal Majalla" w:eastAsia="Sakkal Majalla" w:hAnsi="Sakkal Majalla" w:cs="Sakkal Majalla"/>
                <w:sz w:val="28"/>
                <w:szCs w:val="28"/>
                <w:rtl/>
              </w:rPr>
              <w:t xml:space="preserve"> </w:t>
            </w:r>
            <w:r w:rsidR="00B02B60">
              <w:rPr>
                <w:rFonts w:ascii="Sakkal Majalla" w:eastAsia="Sakkal Majalla" w:hAnsi="Sakkal Majalla" w:cs="Sakkal Majalla" w:hint="cs"/>
                <w:sz w:val="28"/>
                <w:szCs w:val="28"/>
                <w:rtl/>
              </w:rPr>
              <w:t xml:space="preserve"> التطبيقية </w:t>
            </w:r>
            <w:r>
              <w:rPr>
                <w:rFonts w:ascii="Sakkal Majalla" w:eastAsia="Sakkal Majalla" w:hAnsi="Sakkal Majalla" w:cs="Sakkal Majalla"/>
                <w:sz w:val="28"/>
                <w:szCs w:val="28"/>
                <w:rtl/>
              </w:rPr>
              <w:t xml:space="preserve">مع </w:t>
            </w:r>
            <w:r w:rsidR="00B02B60">
              <w:rPr>
                <w:rFonts w:ascii="Sakkal Majalla" w:eastAsia="Sakkal Majalla" w:hAnsi="Sakkal Majalla" w:cs="Sakkal Majalla" w:hint="cs"/>
                <w:sz w:val="28"/>
                <w:szCs w:val="28"/>
                <w:rtl/>
              </w:rPr>
              <w:t xml:space="preserve"> افكار الطلبة وقدرتهم في </w:t>
            </w:r>
            <w:r w:rsidR="00847B5D">
              <w:rPr>
                <w:rFonts w:ascii="Sakkal Majalla" w:eastAsia="Sakkal Majalla" w:hAnsi="Sakkal Majalla" w:cs="Sakkal Majalla" w:hint="cs"/>
                <w:sz w:val="28"/>
                <w:szCs w:val="28"/>
                <w:rtl/>
              </w:rPr>
              <w:t>فهم المادة العلمية</w:t>
            </w: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C8419C">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8419C" w:rsidRDefault="0014221E">
            <w:pPr>
              <w:spacing w:before="240" w:after="240" w:line="349" w:lineRule="auto"/>
              <w:ind w:left="1" w:right="440" w:hanging="3"/>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السنة.</w:t>
            </w: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C8419C">
        <w:trPr>
          <w:jc w:val="right"/>
        </w:trPr>
        <w:tc>
          <w:tcPr>
            <w:tcW w:w="9639" w:type="dxa"/>
            <w:gridSpan w:val="7"/>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C8419C">
        <w:trPr>
          <w:jc w:val="right"/>
        </w:trPr>
        <w:tc>
          <w:tcPr>
            <w:tcW w:w="9639" w:type="dxa"/>
            <w:gridSpan w:val="7"/>
            <w:shd w:val="clear" w:color="auto" w:fill="DEEAF6"/>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C8419C">
        <w:trPr>
          <w:cantSplit/>
          <w:trHeight w:val="180"/>
          <w:jc w:val="right"/>
        </w:trPr>
        <w:tc>
          <w:tcPr>
            <w:tcW w:w="2633" w:type="dxa"/>
            <w:vMerge w:val="restart"/>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C8419C">
        <w:trPr>
          <w:cantSplit/>
          <w:trHeight w:val="261"/>
          <w:jc w:val="right"/>
        </w:trPr>
        <w:tc>
          <w:tcPr>
            <w:tcW w:w="2633" w:type="dxa"/>
            <w:vMerge/>
            <w:shd w:val="clear" w:color="auto" w:fill="BDD6EE"/>
          </w:tcPr>
          <w:p w:rsidR="00C8419C" w:rsidRDefault="00C8419C">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C8419C" w:rsidRDefault="00C8419C">
            <w:pPr>
              <w:spacing w:after="200"/>
              <w:ind w:left="0" w:hanging="2"/>
              <w:jc w:val="left"/>
              <w:rPr>
                <w:rFonts w:ascii="Simplified Arabic" w:eastAsia="Simplified Arabic" w:hAnsi="Simplified Arabic" w:cs="Simplified Arabic"/>
              </w:rPr>
            </w:pPr>
          </w:p>
        </w:tc>
        <w:tc>
          <w:tcPr>
            <w:tcW w:w="1449"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C8419C">
        <w:trPr>
          <w:trHeight w:val="261"/>
          <w:jc w:val="right"/>
        </w:trPr>
        <w:tc>
          <w:tcPr>
            <w:tcW w:w="2633" w:type="dxa"/>
          </w:tcPr>
          <w:p w:rsidR="00C8419C" w:rsidRDefault="0091280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 استاذ مساعد</w:t>
            </w:r>
          </w:p>
        </w:tc>
        <w:tc>
          <w:tcPr>
            <w:tcW w:w="882" w:type="dxa"/>
          </w:tcPr>
          <w:p w:rsidR="00C8419C" w:rsidRDefault="0091280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جغرافيا طبيعية</w:t>
            </w:r>
          </w:p>
        </w:tc>
        <w:tc>
          <w:tcPr>
            <w:tcW w:w="1050" w:type="dxa"/>
          </w:tcPr>
          <w:p w:rsidR="00C8419C" w:rsidRDefault="0091280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بيئة وتلوث</w:t>
            </w:r>
          </w:p>
        </w:tc>
        <w:tc>
          <w:tcPr>
            <w:tcW w:w="1253" w:type="dxa"/>
          </w:tcPr>
          <w:p w:rsidR="00C8419C" w:rsidRDefault="00C8419C">
            <w:pPr>
              <w:spacing w:after="200"/>
              <w:ind w:left="0" w:hanging="2"/>
              <w:jc w:val="left"/>
              <w:rPr>
                <w:rFonts w:ascii="Simplified Arabic" w:eastAsia="Simplified Arabic" w:hAnsi="Simplified Arabic" w:cs="Simplified Arabic"/>
              </w:rPr>
            </w:pPr>
          </w:p>
        </w:tc>
        <w:tc>
          <w:tcPr>
            <w:tcW w:w="922" w:type="dxa"/>
          </w:tcPr>
          <w:p w:rsidR="00C8419C" w:rsidRDefault="00C8419C">
            <w:pPr>
              <w:spacing w:after="200"/>
              <w:ind w:left="0" w:hanging="2"/>
              <w:jc w:val="left"/>
              <w:rPr>
                <w:rFonts w:ascii="Simplified Arabic" w:eastAsia="Simplified Arabic" w:hAnsi="Simplified Arabic" w:cs="Simplified Arabic"/>
              </w:rPr>
            </w:pPr>
          </w:p>
        </w:tc>
        <w:tc>
          <w:tcPr>
            <w:tcW w:w="1449"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rsidR="00C8419C" w:rsidRDefault="00C8419C">
            <w:pPr>
              <w:spacing w:after="200"/>
              <w:ind w:left="0" w:hanging="2"/>
              <w:jc w:val="left"/>
              <w:rPr>
                <w:rFonts w:ascii="Simplified Arabic" w:eastAsia="Simplified Arabic" w:hAnsi="Simplified Arabic" w:cs="Simplified Arabic"/>
              </w:rPr>
            </w:pPr>
          </w:p>
        </w:tc>
      </w:tr>
    </w:tbl>
    <w:p w:rsidR="00C8419C" w:rsidRDefault="00C8419C">
      <w:pPr>
        <w:shd w:val="clear" w:color="auto" w:fill="FFFFFF"/>
        <w:ind w:left="1" w:hanging="3"/>
        <w:jc w:val="left"/>
        <w:rPr>
          <w:rFonts w:ascii="Simplified Arabic" w:eastAsia="Simplified Arabic" w:hAnsi="Simplified Arabic" w:cs="Simplified Arabic"/>
          <w:sz w:val="28"/>
          <w:szCs w:val="28"/>
        </w:rPr>
      </w:pPr>
    </w:p>
    <w:p w:rsidR="00C8419C" w:rsidRDefault="00C8419C">
      <w:pPr>
        <w:shd w:val="clear" w:color="auto" w:fill="FFFFFF"/>
        <w:ind w:left="1" w:hanging="3"/>
        <w:jc w:val="left"/>
        <w:rPr>
          <w:rFonts w:ascii="Simplified Arabic" w:eastAsia="Simplified Arabic" w:hAnsi="Simplified Arabic" w:cs="Simplified Arabic"/>
          <w:sz w:val="28"/>
          <w:szCs w:val="28"/>
        </w:rPr>
      </w:pPr>
    </w:p>
    <w:p w:rsidR="00C8419C" w:rsidRDefault="00C8419C">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C8419C">
        <w:trPr>
          <w:jc w:val="right"/>
        </w:trPr>
        <w:tc>
          <w:tcPr>
            <w:tcW w:w="9734" w:type="dxa"/>
            <w:shd w:val="clear" w:color="auto" w:fill="DEEAF6"/>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C8419C">
        <w:trPr>
          <w:jc w:val="right"/>
        </w:trPr>
        <w:tc>
          <w:tcPr>
            <w:tcW w:w="9734"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C8419C">
        <w:trPr>
          <w:jc w:val="right"/>
        </w:trPr>
        <w:tc>
          <w:tcPr>
            <w:tcW w:w="9734" w:type="dxa"/>
          </w:tcPr>
          <w:p w:rsidR="00C8419C" w:rsidRDefault="00C8419C">
            <w:pPr>
              <w:ind w:left="0" w:hanging="2"/>
              <w:jc w:val="left"/>
              <w:rPr>
                <w:rFonts w:ascii="Simplified Arabic" w:eastAsia="Simplified Arabic" w:hAnsi="Simplified Arabic" w:cs="Simplified Arabic"/>
                <w:sz w:val="24"/>
                <w:szCs w:val="24"/>
              </w:rPr>
            </w:pPr>
          </w:p>
        </w:tc>
      </w:tr>
      <w:tr w:rsidR="00C8419C">
        <w:trPr>
          <w:jc w:val="right"/>
        </w:trPr>
        <w:tc>
          <w:tcPr>
            <w:tcW w:w="9734"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lastRenderedPageBreak/>
              <w:t>التطوير المهني لأعضاء هيئة التدريس</w:t>
            </w:r>
          </w:p>
        </w:tc>
      </w:tr>
      <w:tr w:rsidR="00C8419C">
        <w:trPr>
          <w:jc w:val="right"/>
        </w:trPr>
        <w:tc>
          <w:tcPr>
            <w:tcW w:w="9734" w:type="dxa"/>
          </w:tcPr>
          <w:p w:rsidR="00C8419C" w:rsidRDefault="00C8419C">
            <w:pPr>
              <w:ind w:left="0" w:hanging="2"/>
              <w:jc w:val="left"/>
              <w:rPr>
                <w:rFonts w:ascii="Simplified Arabic" w:eastAsia="Simplified Arabic" w:hAnsi="Simplified Arabic" w:cs="Simplified Arabic"/>
                <w:sz w:val="24"/>
                <w:szCs w:val="24"/>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C8419C">
        <w:trPr>
          <w:jc w:val="right"/>
        </w:trPr>
        <w:tc>
          <w:tcPr>
            <w:tcW w:w="9642" w:type="dxa"/>
          </w:tcPr>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C8419C">
        <w:trPr>
          <w:jc w:val="right"/>
        </w:trPr>
        <w:tc>
          <w:tcPr>
            <w:tcW w:w="9642" w:type="dxa"/>
          </w:tcPr>
          <w:p w:rsidR="00C8419C" w:rsidRDefault="00451F82">
            <w:pPr>
              <w:spacing w:before="240" w:line="276" w:lineRule="auto"/>
              <w:ind w:left="1" w:hanging="3"/>
              <w:rPr>
                <w:sz w:val="28"/>
                <w:szCs w:val="28"/>
              </w:rPr>
            </w:pPr>
            <w:r>
              <w:rPr>
                <w:sz w:val="28"/>
                <w:szCs w:val="28"/>
              </w:rPr>
              <w:t xml:space="preserve"> </w:t>
            </w:r>
            <w:r w:rsidR="0014221E">
              <w:rPr>
                <w:sz w:val="28"/>
                <w:szCs w:val="28"/>
              </w:rPr>
              <w:t>.</w:t>
            </w:r>
          </w:p>
          <w:tbl>
            <w:tblPr>
              <w:tblStyle w:val="afb"/>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C8419C">
              <w:tc>
                <w:tcPr>
                  <w:tcW w:w="6570" w:type="dxa"/>
                  <w:tcBorders>
                    <w:top w:val="nil"/>
                    <w:left w:val="nil"/>
                    <w:bottom w:val="nil"/>
                    <w:right w:val="nil"/>
                  </w:tcBorders>
                  <w:tcMar>
                    <w:top w:w="0" w:type="dxa"/>
                    <w:left w:w="0" w:type="dxa"/>
                    <w:bottom w:w="0" w:type="dxa"/>
                    <w:right w:w="0" w:type="dxa"/>
                  </w:tcMar>
                </w:tcPr>
                <w:p w:rsidR="00C8419C" w:rsidRPr="00451F82" w:rsidRDefault="00451F82" w:rsidP="00C959F2">
                  <w:pPr>
                    <w:numPr>
                      <w:ilvl w:val="0"/>
                      <w:numId w:val="6"/>
                    </w:numPr>
                    <w:suppressAutoHyphens w:val="0"/>
                    <w:spacing w:line="240" w:lineRule="auto"/>
                    <w:ind w:leftChars="0" w:firstLineChars="0"/>
                    <w:contextualSpacing/>
                    <w:jc w:val="lowKashida"/>
                    <w:textAlignment w:val="auto"/>
                    <w:outlineLvl w:val="9"/>
                    <w:rPr>
                      <w:rFonts w:eastAsia="Calibri" w:cs="Simplified Arabic"/>
                      <w:b/>
                      <w:bCs/>
                      <w:position w:val="0"/>
                      <w:sz w:val="28"/>
                      <w:szCs w:val="28"/>
                    </w:rPr>
                  </w:pPr>
                  <w:r w:rsidRPr="00451F82">
                    <w:rPr>
                      <w:rFonts w:eastAsia="Calibri" w:cs="Simplified Arabic"/>
                      <w:b/>
                      <w:bCs/>
                      <w:position w:val="0"/>
                      <w:sz w:val="28"/>
                      <w:szCs w:val="28"/>
                      <w:rtl/>
                    </w:rPr>
                    <w:t xml:space="preserve">كتاب </w:t>
                  </w:r>
                  <w:r w:rsidR="00C959F2">
                    <w:rPr>
                      <w:rFonts w:eastAsia="Calibri" w:cs="Simplified Arabic" w:hint="cs"/>
                      <w:b/>
                      <w:bCs/>
                      <w:color w:val="FF0000"/>
                      <w:position w:val="0"/>
                      <w:sz w:val="28"/>
                      <w:szCs w:val="28"/>
                      <w:rtl/>
                    </w:rPr>
                    <w:t xml:space="preserve"> (الجغرافية العامة للقارات)تأليف د. انور مهدي صالح،د. يوسف يحيى طعماس،وزارة التعليم العالي والبحث العلمي،جامعة بغداد،كلية الاداب.</w:t>
                  </w:r>
                  <w:r w:rsidRPr="00451F82">
                    <w:rPr>
                      <w:rFonts w:eastAsia="Calibri" w:cs="Simplified Arabic"/>
                      <w:b/>
                      <w:bCs/>
                      <w:position w:val="0"/>
                      <w:sz w:val="28"/>
                      <w:szCs w:val="28"/>
                      <w:rtl/>
                    </w:rPr>
                    <w:t xml:space="preserve"> </w:t>
                  </w:r>
                  <w:r w:rsidR="00C959F2">
                    <w:rPr>
                      <w:rFonts w:eastAsia="Calibri" w:cs="Simplified Arabic" w:hint="cs"/>
                      <w:b/>
                      <w:bCs/>
                      <w:position w:val="0"/>
                      <w:sz w:val="28"/>
                      <w:szCs w:val="28"/>
                      <w:rtl/>
                    </w:rPr>
                    <w:t xml:space="preserve"> </w:t>
                  </w:r>
                </w:p>
              </w:tc>
            </w:tr>
            <w:tr w:rsidR="00C8419C">
              <w:trPr>
                <w:trHeight w:val="1110"/>
              </w:trPr>
              <w:tc>
                <w:tcPr>
                  <w:tcW w:w="6570" w:type="dxa"/>
                  <w:tcBorders>
                    <w:top w:val="nil"/>
                    <w:left w:val="nil"/>
                    <w:bottom w:val="nil"/>
                    <w:right w:val="nil"/>
                  </w:tcBorders>
                  <w:tcMar>
                    <w:top w:w="120" w:type="dxa"/>
                    <w:left w:w="0" w:type="dxa"/>
                    <w:bottom w:w="120" w:type="dxa"/>
                    <w:right w:w="0" w:type="dxa"/>
                  </w:tcMar>
                </w:tcPr>
                <w:p w:rsidR="00C8419C" w:rsidRDefault="0014221E">
                  <w:pPr>
                    <w:spacing w:before="240" w:line="276" w:lineRule="auto"/>
                    <w:jc w:val="left"/>
                    <w:rPr>
                      <w:sz w:val="28"/>
                      <w:szCs w:val="28"/>
                    </w:rPr>
                  </w:pPr>
                  <w:r>
                    <w:rPr>
                      <w:sz w:val="14"/>
                      <w:szCs w:val="14"/>
                    </w:rPr>
                    <w:t xml:space="preserve">    </w:t>
                  </w:r>
                </w:p>
                <w:p w:rsidR="00C8419C" w:rsidRDefault="00C8419C">
                  <w:pPr>
                    <w:spacing w:before="240" w:line="276" w:lineRule="auto"/>
                    <w:ind w:left="1" w:hanging="3"/>
                    <w:jc w:val="center"/>
                    <w:rPr>
                      <w:sz w:val="28"/>
                      <w:szCs w:val="28"/>
                    </w:rPr>
                  </w:pPr>
                </w:p>
              </w:tc>
            </w:tr>
          </w:tbl>
          <w:p w:rsidR="00C8419C" w:rsidRDefault="00C8419C">
            <w:pPr>
              <w:ind w:left="1" w:hanging="3"/>
              <w:jc w:val="left"/>
              <w:rPr>
                <w:rFonts w:ascii="Simplified Arabic" w:eastAsia="Simplified Arabic" w:hAnsi="Simplified Arabic" w:cs="Simplified Arabic"/>
                <w:sz w:val="28"/>
                <w:szCs w:val="28"/>
              </w:rPr>
            </w:pPr>
          </w:p>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C8419C">
        <w:trPr>
          <w:jc w:val="right"/>
        </w:trPr>
        <w:tc>
          <w:tcPr>
            <w:tcW w:w="9822" w:type="dxa"/>
            <w:shd w:val="clear" w:color="auto" w:fill="DEEAF6"/>
          </w:tcPr>
          <w:p w:rsidR="00C8419C" w:rsidRDefault="0014221E">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C8419C">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BC3F92" w:rsidRDefault="0014221E" w:rsidP="001372CF">
            <w:pPr>
              <w:shd w:val="clear" w:color="auto" w:fill="FFFFFF"/>
              <w:autoSpaceDE w:val="0"/>
              <w:autoSpaceDN w:val="0"/>
              <w:adjustRightInd w:val="0"/>
              <w:ind w:left="1" w:hanging="3"/>
              <w:jc w:val="left"/>
              <w:rPr>
                <w:rFonts w:ascii="Sakkal Majalla" w:eastAsia="Sakkal Majalla" w:hAnsi="Sakkal Majalla" w:cs="Sakkal Majalla"/>
                <w:sz w:val="28"/>
                <w:szCs w:val="28"/>
                <w:rtl/>
              </w:rPr>
            </w:pPr>
            <w:r>
              <w:rPr>
                <w:rFonts w:ascii="Sakkal Majalla" w:eastAsia="Sakkal Majalla" w:hAnsi="Sakkal Majalla" w:cs="Sakkal Majalla"/>
                <w:sz w:val="28"/>
                <w:szCs w:val="28"/>
                <w:rtl/>
              </w:rPr>
              <w:t xml:space="preserve">                       </w:t>
            </w:r>
          </w:p>
          <w:p w:rsidR="001372CF" w:rsidRPr="001372CF" w:rsidRDefault="0014221E" w:rsidP="001372CF">
            <w:pPr>
              <w:shd w:val="clear" w:color="auto" w:fill="FFFFFF"/>
              <w:autoSpaceDE w:val="0"/>
              <w:autoSpaceDN w:val="0"/>
              <w:adjustRightInd w:val="0"/>
              <w:ind w:left="1" w:hanging="3"/>
              <w:jc w:val="left"/>
              <w:rPr>
                <w:rFonts w:ascii="Cambria" w:eastAsia="Calibri" w:hAnsi="Cambria"/>
                <w:color w:val="000000"/>
                <w:position w:val="0"/>
                <w:sz w:val="28"/>
                <w:szCs w:val="28"/>
                <w:rtl/>
                <w:lang w:bidi="ar-IQ"/>
              </w:rPr>
            </w:pPr>
            <w:r>
              <w:rPr>
                <w:rFonts w:ascii="Sakkal Majalla" w:eastAsia="Sakkal Majalla" w:hAnsi="Sakkal Majalla" w:cs="Sakkal Majalla"/>
                <w:sz w:val="28"/>
                <w:szCs w:val="28"/>
                <w:rtl/>
              </w:rPr>
              <w:t xml:space="preserve">  </w:t>
            </w:r>
            <w:r w:rsidR="001372CF" w:rsidRPr="001372CF">
              <w:rPr>
                <w:rFonts w:ascii="Cambria" w:eastAsia="Calibri" w:hAnsi="Cambria" w:hint="cs"/>
                <w:color w:val="000000"/>
                <w:position w:val="0"/>
                <w:sz w:val="28"/>
                <w:szCs w:val="28"/>
                <w:rtl/>
                <w:lang w:bidi="ar-IQ"/>
              </w:rPr>
              <w:t>اضافة فقرات خاصة لمستويات الطلبة  ونسبة المتحقق من المقرر.</w:t>
            </w:r>
          </w:p>
          <w:p w:rsidR="00C8419C" w:rsidRDefault="00C8419C">
            <w:pPr>
              <w:spacing w:before="240" w:line="276" w:lineRule="auto"/>
              <w:ind w:left="1" w:hanging="3"/>
              <w:jc w:val="both"/>
              <w:rPr>
                <w:rFonts w:ascii="Sakkal Majalla" w:eastAsia="Sakkal Majalla" w:hAnsi="Sakkal Majalla" w:cs="Sakkal Majalla"/>
                <w:sz w:val="28"/>
                <w:szCs w:val="28"/>
                <w:lang w:bidi="ar-IQ"/>
              </w:rPr>
            </w:pPr>
          </w:p>
        </w:tc>
      </w:tr>
    </w:tbl>
    <w:p w:rsidR="00C8419C" w:rsidRDefault="00C8419C">
      <w:pPr>
        <w:ind w:left="1" w:hanging="3"/>
        <w:jc w:val="left"/>
        <w:rPr>
          <w:sz w:val="28"/>
          <w:szCs w:val="28"/>
        </w:rPr>
        <w:sectPr w:rsidR="00C8419C">
          <w:headerReference w:type="even" r:id="rId12"/>
          <w:headerReference w:type="default" r:id="rId13"/>
          <w:footerReference w:type="even" r:id="rId14"/>
          <w:footerReference w:type="default" r:id="rId15"/>
          <w:headerReference w:type="first" r:id="rId16"/>
          <w:footerReference w:type="first" r:id="rId17"/>
          <w:pgSz w:w="12240" w:h="15840"/>
          <w:pgMar w:top="1079" w:right="1260" w:bottom="1079" w:left="1440" w:header="720" w:footer="720" w:gutter="0"/>
          <w:pgNumType w:start="0"/>
          <w:cols w:space="720"/>
          <w:titlePg/>
        </w:sectPr>
      </w:pPr>
    </w:p>
    <w:tbl>
      <w:tblPr>
        <w:tblStyle w:val="afd"/>
        <w:tblpPr w:leftFromText="180" w:rightFromText="180" w:vertAnchor="page" w:horzAnchor="margin" w:tblpXSpec="center" w:tblpY="3061"/>
        <w:bidiVisual/>
        <w:tblW w:w="1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6D34A7" w:rsidTr="006D34A7">
        <w:trPr>
          <w:trHeight w:val="462"/>
        </w:trPr>
        <w:tc>
          <w:tcPr>
            <w:tcW w:w="14660" w:type="dxa"/>
            <w:gridSpan w:val="16"/>
            <w:shd w:val="clear" w:color="auto" w:fill="BDD6EE"/>
          </w:tcPr>
          <w:p w:rsidR="006D34A7" w:rsidRDefault="006D34A7" w:rsidP="006D34A7">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lastRenderedPageBreak/>
              <w:t>مخطط مهارات البرنامج</w:t>
            </w:r>
          </w:p>
        </w:tc>
      </w:tr>
      <w:tr w:rsidR="006D34A7" w:rsidTr="006D34A7">
        <w:trPr>
          <w:trHeight w:val="462"/>
        </w:trPr>
        <w:tc>
          <w:tcPr>
            <w:tcW w:w="6380" w:type="dxa"/>
            <w:gridSpan w:val="4"/>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6D34A7" w:rsidTr="006D34A7">
        <w:trPr>
          <w:cantSplit/>
          <w:trHeight w:val="559"/>
        </w:trPr>
        <w:tc>
          <w:tcPr>
            <w:tcW w:w="1824"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6D34A7" w:rsidTr="006D34A7">
        <w:trPr>
          <w:cantSplit/>
          <w:trHeight w:val="355"/>
        </w:trPr>
        <w:tc>
          <w:tcPr>
            <w:tcW w:w="1824"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rsidR="006D34A7" w:rsidRPr="00BC3F92" w:rsidRDefault="006D34A7" w:rsidP="006D34A7">
            <w:pPr>
              <w:shd w:val="clear" w:color="auto" w:fill="FFFFFF"/>
              <w:ind w:left="0" w:hanging="2"/>
              <w:jc w:val="center"/>
              <w:textDirection w:val="lrTb"/>
              <w:rPr>
                <w:rFonts w:ascii="Cambria" w:eastAsia="Cambria" w:hAnsi="Cambria" w:cstheme="minorBidi"/>
                <w:color w:val="000000"/>
                <w:sz w:val="24"/>
                <w:szCs w:val="24"/>
                <w:rtl/>
                <w:lang w:bidi="ar-IQ"/>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6D34A7" w:rsidTr="006D34A7">
        <w:trPr>
          <w:cantSplit/>
          <w:trHeight w:val="346"/>
        </w:trPr>
        <w:tc>
          <w:tcPr>
            <w:tcW w:w="1824" w:type="dxa"/>
            <w:vMerge w:val="restart"/>
          </w:tcPr>
          <w:p w:rsidR="006D34A7" w:rsidRDefault="006D34A7" w:rsidP="006D34A7">
            <w:pPr>
              <w:shd w:val="clear" w:color="auto" w:fill="FFFFFF"/>
              <w:ind w:leftChars="0" w:left="0" w:firstLineChars="0" w:firstLine="0"/>
              <w:jc w:val="left"/>
              <w:textDirection w:val="lrTb"/>
              <w:rPr>
                <w:rFonts w:ascii="Cambria" w:eastAsia="Cambria" w:hAnsi="Cambria" w:cs="Cambria"/>
                <w:color w:val="000000"/>
                <w:sz w:val="24"/>
                <w:szCs w:val="24"/>
              </w:rPr>
            </w:pPr>
            <w:r>
              <w:rPr>
                <w:rFonts w:ascii="Cambria" w:eastAsia="Cambria" w:hAnsi="Cambria" w:cs="Cambria" w:hint="cs"/>
                <w:color w:val="000000"/>
                <w:sz w:val="24"/>
                <w:szCs w:val="24"/>
                <w:rtl/>
              </w:rPr>
              <w:t>2023-2024</w:t>
            </w: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EB6912" w:rsidP="006D34A7">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قارة اوربا</w:t>
            </w: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630" w:type="dxa"/>
          </w:tcPr>
          <w:p w:rsidR="006D34A7" w:rsidRDefault="006D34A7" w:rsidP="006D34A7">
            <w:pPr>
              <w:ind w:left="0" w:hanging="2"/>
              <w:textDirection w:val="lrTb"/>
            </w:pPr>
          </w:p>
          <w:p w:rsidR="006D34A7" w:rsidRDefault="00625B2B" w:rsidP="006D34A7">
            <w:pPr>
              <w:ind w:left="0" w:hanging="2"/>
              <w:textDirection w:val="lrTb"/>
            </w:pPr>
            <w:r>
              <w:pict>
                <v:rect id="_x0000_i1025" style="width:0;height:1.5pt" o:hralign="center" o:hrstd="t" o:hr="t" fillcolor="#a0a0a0" stroked="f"/>
              </w:pict>
            </w:r>
          </w:p>
          <w:p w:rsidR="006D34A7" w:rsidRDefault="006D34A7" w:rsidP="006D34A7">
            <w:pPr>
              <w:ind w:left="0" w:hanging="2"/>
              <w:textDirection w:val="lrTb"/>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sz w:val="24"/>
                <w:szCs w:val="24"/>
              </w:rPr>
            </w:pPr>
          </w:p>
          <w:p w:rsidR="006D34A7" w:rsidRDefault="00625B2B" w:rsidP="006D34A7">
            <w:pPr>
              <w:shd w:val="clear" w:color="auto" w:fill="FFFFFF"/>
              <w:ind w:left="0" w:hanging="2"/>
              <w:jc w:val="left"/>
              <w:textDirection w:val="lrTb"/>
              <w:rPr>
                <w:rFonts w:ascii="Cambria" w:eastAsia="Cambria" w:hAnsi="Cambria" w:cs="Cambria"/>
                <w:sz w:val="24"/>
                <w:szCs w:val="24"/>
              </w:rPr>
            </w:pPr>
            <w:r>
              <w:pict>
                <v:rect id="_x0000_i1026" style="width:0;height:1.5pt" o:hralign="center" o:hrstd="t" o:hr="t" fillcolor="#a0a0a0" stroked="f"/>
              </w:pict>
            </w:r>
          </w:p>
          <w:p w:rsidR="006D34A7" w:rsidRDefault="006D34A7" w:rsidP="006D34A7">
            <w:pPr>
              <w:shd w:val="clear" w:color="auto" w:fill="FFFFFF"/>
              <w:ind w:left="0" w:hanging="2"/>
              <w:jc w:val="left"/>
              <w:textDirection w:val="lrTb"/>
              <w:rPr>
                <w:rFonts w:ascii="Cambria" w:eastAsia="Cambria" w:hAnsi="Cambria" w:cs="Cambria"/>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sz w:val="24"/>
                <w:szCs w:val="24"/>
              </w:rPr>
            </w:pPr>
          </w:p>
          <w:p w:rsidR="006D34A7" w:rsidRDefault="00625B2B" w:rsidP="006D34A7">
            <w:pPr>
              <w:shd w:val="clear" w:color="auto" w:fill="FFFFFF"/>
              <w:ind w:left="0" w:hanging="2"/>
              <w:jc w:val="left"/>
              <w:textDirection w:val="lrTb"/>
              <w:rPr>
                <w:rFonts w:ascii="Cambria" w:eastAsia="Cambria" w:hAnsi="Cambria" w:cs="Cambria"/>
                <w:sz w:val="24"/>
                <w:szCs w:val="24"/>
              </w:rPr>
            </w:pPr>
            <w:r>
              <w:pict>
                <v:rect id="_x0000_i1027" style="width:0;height:1.5pt" o:hralign="center" o:hrstd="t" o:hr="t" fillcolor="#a0a0a0" stroked="f"/>
              </w:pict>
            </w:r>
          </w:p>
          <w:p w:rsidR="006D34A7" w:rsidRDefault="006D34A7" w:rsidP="006D34A7">
            <w:pPr>
              <w:shd w:val="clear" w:color="auto" w:fill="FFFFFF"/>
              <w:ind w:left="0" w:hanging="2"/>
              <w:jc w:val="left"/>
              <w:textDirection w:val="lrTb"/>
              <w:rPr>
                <w:rFonts w:ascii="Cambria" w:eastAsia="Cambria" w:hAnsi="Cambria" w:cs="Cambria"/>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17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29"/>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462"/>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bl>
    <w:p w:rsidR="00C8419C" w:rsidRDefault="00C8419C">
      <w:pPr>
        <w:widowControl w:val="0"/>
        <w:pBdr>
          <w:top w:val="nil"/>
          <w:left w:val="nil"/>
          <w:bottom w:val="nil"/>
          <w:right w:val="nil"/>
          <w:between w:val="nil"/>
        </w:pBdr>
        <w:spacing w:line="276" w:lineRule="auto"/>
        <w:ind w:left="1" w:hanging="3"/>
        <w:jc w:val="left"/>
        <w:rPr>
          <w:sz w:val="28"/>
          <w:szCs w:val="28"/>
        </w:rPr>
      </w:pPr>
    </w:p>
    <w:p w:rsidR="00C8419C" w:rsidRDefault="00C8419C">
      <w:pPr>
        <w:shd w:val="clear" w:color="auto" w:fill="FFFFFF"/>
        <w:spacing w:after="200"/>
        <w:ind w:left="0" w:hanging="2"/>
        <w:jc w:val="left"/>
        <w:rPr>
          <w:rFonts w:ascii="Calibri" w:eastAsia="Calibri" w:hAnsi="Calibri" w:cs="Calibri"/>
          <w:sz w:val="22"/>
          <w:szCs w:val="22"/>
        </w:rPr>
      </w:pPr>
    </w:p>
    <w:p w:rsidR="00C8419C" w:rsidRDefault="0014221E">
      <w:pPr>
        <w:numPr>
          <w:ilvl w:val="0"/>
          <w:numId w:val="5"/>
        </w:numPr>
        <w:shd w:val="clear" w:color="auto" w:fill="FFFFFF"/>
        <w:tabs>
          <w:tab w:val="left" w:pos="-346"/>
          <w:tab w:val="center" w:pos="4320"/>
        </w:tabs>
        <w:spacing w:after="200"/>
        <w:ind w:left="0" w:hanging="2"/>
        <w:jc w:val="center"/>
        <w:rPr>
          <w:color w:val="993300"/>
          <w:sz w:val="32"/>
          <w:szCs w:val="32"/>
        </w:rPr>
        <w:sectPr w:rsidR="00C8419C">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rsidR="00C8419C" w:rsidRDefault="00C8419C">
      <w:pPr>
        <w:shd w:val="clear" w:color="auto" w:fill="FFFFFF"/>
        <w:spacing w:after="200"/>
        <w:ind w:left="1" w:hanging="3"/>
        <w:jc w:val="left"/>
        <w:rPr>
          <w:sz w:val="32"/>
          <w:szCs w:val="32"/>
        </w:rPr>
      </w:pPr>
    </w:p>
    <w:p w:rsidR="00C8419C" w:rsidRDefault="0014221E">
      <w:pPr>
        <w:shd w:val="clear" w:color="auto" w:fill="FFFFFF"/>
        <w:spacing w:after="200"/>
        <w:ind w:left="1" w:hanging="3"/>
        <w:jc w:val="center"/>
        <w:rPr>
          <w:sz w:val="32"/>
          <w:szCs w:val="32"/>
        </w:rPr>
      </w:pPr>
      <w:r>
        <w:rPr>
          <w:b/>
          <w:sz w:val="32"/>
          <w:szCs w:val="32"/>
          <w:rtl/>
        </w:rPr>
        <w:t>نموذج وصف المقرر</w:t>
      </w:r>
    </w:p>
    <w:tbl>
      <w:tblPr>
        <w:tblStyle w:val="afe"/>
        <w:bidiVisual/>
        <w:tblW w:w="10207" w:type="dxa"/>
        <w:jc w:val="righ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9"/>
        <w:gridCol w:w="540"/>
        <w:gridCol w:w="762"/>
        <w:gridCol w:w="1848"/>
        <w:gridCol w:w="720"/>
        <w:gridCol w:w="240"/>
        <w:gridCol w:w="1485"/>
        <w:gridCol w:w="1455"/>
        <w:gridCol w:w="1908"/>
      </w:tblGrid>
      <w:tr w:rsidR="00C8419C" w:rsidTr="0054338D">
        <w:trPr>
          <w:jc w:val="right"/>
        </w:trPr>
        <w:tc>
          <w:tcPr>
            <w:tcW w:w="10207" w:type="dxa"/>
            <w:gridSpan w:val="9"/>
            <w:shd w:val="clear" w:color="auto" w:fill="DEEAF6"/>
          </w:tcPr>
          <w:p w:rsidR="00C8419C" w:rsidRDefault="0014221E" w:rsidP="00EB691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C959F2">
              <w:rPr>
                <w:rFonts w:ascii="Cambria" w:eastAsia="Cambria" w:hAnsi="Cambria" w:hint="cs"/>
                <w:sz w:val="28"/>
                <w:szCs w:val="28"/>
                <w:rtl/>
              </w:rPr>
              <w:t xml:space="preserve"> </w:t>
            </w:r>
            <w:r w:rsidR="00EB6912">
              <w:rPr>
                <w:rFonts w:ascii="Cambria" w:eastAsia="Cambria" w:hAnsi="Cambria" w:hint="cs"/>
                <w:sz w:val="28"/>
                <w:szCs w:val="28"/>
                <w:rtl/>
              </w:rPr>
              <w:t>قارة اوربا</w:t>
            </w:r>
          </w:p>
        </w:tc>
      </w:tr>
      <w:tr w:rsidR="00C8419C" w:rsidTr="0054338D">
        <w:trPr>
          <w:jc w:val="right"/>
        </w:trPr>
        <w:tc>
          <w:tcPr>
            <w:tcW w:w="10207" w:type="dxa"/>
            <w:gridSpan w:val="9"/>
          </w:tcPr>
          <w:p w:rsidR="00C8419C" w:rsidRDefault="00BC3F92">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مشكلات بيئية </w:t>
            </w:r>
            <w:r w:rsidR="0014221E">
              <w:rPr>
                <w:rFonts w:ascii="Simplified Arabic" w:eastAsia="Simplified Arabic" w:hAnsi="Simplified Arabic" w:cs="Simplified Arabic"/>
                <w:sz w:val="28"/>
                <w:szCs w:val="28"/>
                <w:rtl/>
              </w:rPr>
              <w:t xml:space="preserve"> </w:t>
            </w:r>
          </w:p>
        </w:tc>
      </w:tr>
      <w:tr w:rsidR="00C8419C" w:rsidTr="0054338D">
        <w:trPr>
          <w:jc w:val="right"/>
        </w:trPr>
        <w:tc>
          <w:tcPr>
            <w:tcW w:w="10207" w:type="dxa"/>
            <w:gridSpan w:val="9"/>
            <w:shd w:val="clear" w:color="auto" w:fill="DEEAF6"/>
          </w:tcPr>
          <w:p w:rsidR="00C8419C" w:rsidRDefault="0014221E">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p>
        </w:tc>
      </w:tr>
      <w:tr w:rsidR="00C8419C" w:rsidTr="0054338D">
        <w:trPr>
          <w:jc w:val="right"/>
        </w:trPr>
        <w:tc>
          <w:tcPr>
            <w:tcW w:w="10207" w:type="dxa"/>
            <w:gridSpan w:val="9"/>
          </w:tcPr>
          <w:p w:rsidR="00C8419C" w:rsidRDefault="00C8419C">
            <w:pPr>
              <w:ind w:left="1" w:right="-426" w:hanging="3"/>
              <w:jc w:val="both"/>
              <w:rPr>
                <w:rFonts w:ascii="Simplified Arabic" w:eastAsia="Simplified Arabic" w:hAnsi="Simplified Arabic" w:cs="Simplified Arabic"/>
                <w:sz w:val="28"/>
                <w:szCs w:val="28"/>
              </w:rPr>
            </w:pPr>
          </w:p>
        </w:tc>
      </w:tr>
      <w:tr w:rsidR="00C8419C" w:rsidTr="0054338D">
        <w:trPr>
          <w:jc w:val="right"/>
        </w:trPr>
        <w:tc>
          <w:tcPr>
            <w:tcW w:w="10207" w:type="dxa"/>
            <w:gridSpan w:val="9"/>
            <w:shd w:val="clear" w:color="auto" w:fill="DEEAF6"/>
          </w:tcPr>
          <w:p w:rsidR="00C8419C" w:rsidRDefault="0014221E" w:rsidP="00BC3F9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BC3F92">
              <w:rPr>
                <w:rFonts w:ascii="Cambria" w:eastAsia="Cambria" w:hAnsi="Cambria" w:hint="cs"/>
                <w:color w:val="000000"/>
                <w:sz w:val="28"/>
                <w:szCs w:val="28"/>
                <w:rtl/>
              </w:rPr>
              <w:t xml:space="preserve"> فصلي</w:t>
            </w:r>
          </w:p>
        </w:tc>
      </w:tr>
      <w:tr w:rsidR="00C8419C" w:rsidTr="0054338D">
        <w:trPr>
          <w:jc w:val="right"/>
        </w:trPr>
        <w:tc>
          <w:tcPr>
            <w:tcW w:w="10207" w:type="dxa"/>
            <w:gridSpan w:val="9"/>
          </w:tcPr>
          <w:p w:rsidR="00C8419C" w:rsidRDefault="0014221E">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السنوي</w:t>
            </w:r>
          </w:p>
        </w:tc>
      </w:tr>
      <w:tr w:rsidR="00C8419C" w:rsidTr="0054338D">
        <w:trPr>
          <w:jc w:val="right"/>
        </w:trPr>
        <w:tc>
          <w:tcPr>
            <w:tcW w:w="10207" w:type="dxa"/>
            <w:gridSpan w:val="9"/>
            <w:shd w:val="clear" w:color="auto" w:fill="DEEAF6"/>
          </w:tcPr>
          <w:p w:rsidR="00C8419C" w:rsidRDefault="0014221E" w:rsidP="00BC3F9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1</w:t>
            </w:r>
            <w:r w:rsidR="00BC3F92">
              <w:rPr>
                <w:rFonts w:ascii="Cambria" w:eastAsia="Cambria" w:hAnsi="Cambria" w:cs="Cambria"/>
                <w:sz w:val="28"/>
                <w:szCs w:val="28"/>
              </w:rPr>
              <w:t>9</w:t>
            </w:r>
            <w:r>
              <w:rPr>
                <w:rFonts w:ascii="Cambria" w:eastAsia="Cambria" w:hAnsi="Cambria" w:cs="Cambria"/>
                <w:sz w:val="28"/>
                <w:szCs w:val="28"/>
              </w:rPr>
              <w:t>/ 02/ 2024</w:t>
            </w:r>
          </w:p>
        </w:tc>
      </w:tr>
      <w:tr w:rsidR="00C8419C" w:rsidTr="0054338D">
        <w:trPr>
          <w:jc w:val="right"/>
        </w:trPr>
        <w:tc>
          <w:tcPr>
            <w:tcW w:w="10207" w:type="dxa"/>
            <w:gridSpan w:val="9"/>
          </w:tcPr>
          <w:p w:rsidR="00C8419C" w:rsidRDefault="00C8419C">
            <w:pPr>
              <w:ind w:left="1" w:right="-426" w:hanging="3"/>
              <w:jc w:val="both"/>
              <w:rPr>
                <w:rFonts w:ascii="Simplified Arabic" w:eastAsia="Simplified Arabic" w:hAnsi="Simplified Arabic" w:cs="Simplified Arabic"/>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C8419C" w:rsidTr="0054338D">
        <w:trPr>
          <w:jc w:val="right"/>
        </w:trPr>
        <w:tc>
          <w:tcPr>
            <w:tcW w:w="10207" w:type="dxa"/>
            <w:gridSpan w:val="9"/>
          </w:tcPr>
          <w:p w:rsidR="00C8419C" w:rsidRDefault="0014221E">
            <w:pPr>
              <w:shd w:val="clear" w:color="auto" w:fill="FFFFFF"/>
              <w:ind w:left="1" w:right="-426" w:hanging="3"/>
              <w:jc w:val="both"/>
              <w:rPr>
                <w:rFonts w:ascii="Cambria" w:eastAsia="Cambria" w:hAnsi="Cambria" w:cs="Cambria"/>
                <w:color w:val="000000"/>
                <w:sz w:val="28"/>
                <w:szCs w:val="28"/>
              </w:rPr>
            </w:pPr>
            <w:r>
              <w:rPr>
                <w:rFonts w:ascii="Cambria" w:eastAsia="Cambria" w:hAnsi="Cambria"/>
                <w:sz w:val="28"/>
                <w:szCs w:val="28"/>
                <w:rtl/>
              </w:rPr>
              <w:t>حضوري فقط</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C8419C" w:rsidTr="0054338D">
        <w:trPr>
          <w:jc w:val="right"/>
        </w:trPr>
        <w:tc>
          <w:tcPr>
            <w:tcW w:w="10207" w:type="dxa"/>
            <w:gridSpan w:val="9"/>
          </w:tcPr>
          <w:p w:rsidR="00C8419C" w:rsidRDefault="00E55D74" w:rsidP="00E55D74">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 xml:space="preserve">  </w:t>
            </w:r>
            <w:r w:rsidR="0014221E">
              <w:rPr>
                <w:rFonts w:ascii="Cambria" w:eastAsia="Cambria" w:hAnsi="Cambria" w:cs="Cambria"/>
                <w:sz w:val="28"/>
                <w:szCs w:val="28"/>
                <w:rtl/>
              </w:rPr>
              <w:t xml:space="preserve"> </w:t>
            </w: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 اسبوعياً</w:t>
            </w: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C8419C" w:rsidTr="0054338D">
        <w:trPr>
          <w:jc w:val="right"/>
        </w:trPr>
        <w:tc>
          <w:tcPr>
            <w:tcW w:w="10207" w:type="dxa"/>
            <w:gridSpan w:val="9"/>
          </w:tcPr>
          <w:p w:rsidR="00C8419C" w:rsidRDefault="0014221E" w:rsidP="00E55D74">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sidR="00E55D74">
              <w:rPr>
                <w:rFonts w:ascii="Cambria" w:eastAsia="Cambria" w:hAnsi="Cambria" w:hint="cs"/>
                <w:sz w:val="28"/>
                <w:szCs w:val="28"/>
                <w:rtl/>
              </w:rPr>
              <w:t xml:space="preserve">ا.م.د. عباس زغير محيسن المرياني </w:t>
            </w:r>
            <w:r>
              <w:rPr>
                <w:rFonts w:ascii="Cambria" w:eastAsia="Cambria" w:hAnsi="Cambria"/>
                <w:color w:val="000000"/>
                <w:sz w:val="28"/>
                <w:szCs w:val="28"/>
                <w:rtl/>
              </w:rPr>
              <w:t xml:space="preserve">    الآيميل </w:t>
            </w:r>
            <w:r w:rsidR="00E55D74">
              <w:rPr>
                <w:rFonts w:ascii="Cambria" w:eastAsia="Cambria" w:hAnsi="Cambria" w:cs="Cambria" w:hint="cs"/>
                <w:color w:val="000000"/>
                <w:sz w:val="28"/>
                <w:szCs w:val="28"/>
                <w:rtl/>
              </w:rPr>
              <w:t xml:space="preserve"> </w:t>
            </w:r>
            <w:r w:rsidR="00E55D74" w:rsidRPr="009B429C">
              <w:rPr>
                <w:rFonts w:ascii="Simplified Arabic" w:hAnsi="Simplified Arabic" w:cs="Simplified Arabic"/>
                <w:b/>
                <w:bCs/>
                <w:sz w:val="24"/>
                <w:szCs w:val="24"/>
              </w:rPr>
              <w:t>dr.abass.44@gmail.com</w:t>
            </w:r>
            <w:r w:rsidR="00E55D74" w:rsidRPr="009B429C">
              <w:rPr>
                <w:rFonts w:ascii="Simplified Arabic" w:hAnsi="Simplified Arabic" w:cs="Simplified Arabic"/>
                <w:b/>
                <w:bCs/>
                <w:sz w:val="24"/>
                <w:szCs w:val="24"/>
                <w:rtl/>
              </w:rPr>
              <w:t>‏</w:t>
            </w: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C8419C" w:rsidTr="0054338D">
        <w:trPr>
          <w:jc w:val="right"/>
        </w:trPr>
        <w:tc>
          <w:tcPr>
            <w:tcW w:w="5359" w:type="dxa"/>
            <w:gridSpan w:val="6"/>
          </w:tcPr>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Pr>
                <w:rFonts w:ascii="Calibri" w:eastAsia="Calibri" w:hAnsi="Calibri" w:hint="cs"/>
                <w:position w:val="0"/>
                <w:sz w:val="28"/>
                <w:szCs w:val="28"/>
                <w:rtl/>
                <w:lang w:bidi="ar-IQ"/>
              </w:rPr>
              <w:t>1-</w:t>
            </w:r>
            <w:r w:rsidR="00E55D74" w:rsidRPr="00E55D74">
              <w:rPr>
                <w:rFonts w:ascii="Calibri" w:eastAsia="Calibri" w:hAnsi="Calibri" w:hint="cs"/>
                <w:position w:val="0"/>
                <w:sz w:val="28"/>
                <w:szCs w:val="28"/>
                <w:rtl/>
                <w:lang w:bidi="ar-IQ"/>
              </w:rPr>
              <w:t>مفاهيم المادة العلمية</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Pr>
                <w:rFonts w:ascii="Calibri" w:eastAsia="Calibri" w:hAnsi="Calibri" w:hint="cs"/>
                <w:position w:val="0"/>
                <w:sz w:val="28"/>
                <w:szCs w:val="28"/>
                <w:rtl/>
                <w:lang w:bidi="ar-IQ"/>
              </w:rPr>
              <w:t xml:space="preserve">2- </w:t>
            </w:r>
            <w:r w:rsidR="00E55D74" w:rsidRPr="00E55D74">
              <w:rPr>
                <w:rFonts w:ascii="Calibri" w:eastAsia="Calibri" w:hAnsi="Calibri" w:hint="cs"/>
                <w:position w:val="0"/>
                <w:sz w:val="28"/>
                <w:szCs w:val="28"/>
                <w:rtl/>
                <w:lang w:bidi="ar-IQ"/>
              </w:rPr>
              <w:t>طرائق البحث</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Pr>
                <w:rFonts w:ascii="Calibri" w:eastAsia="Calibri" w:hAnsi="Calibri" w:hint="cs"/>
                <w:position w:val="0"/>
                <w:sz w:val="28"/>
                <w:szCs w:val="28"/>
                <w:rtl/>
                <w:lang w:bidi="ar-IQ"/>
              </w:rPr>
              <w:t>3-</w:t>
            </w:r>
            <w:r w:rsidR="00E55D74" w:rsidRPr="00E55D74">
              <w:rPr>
                <w:rFonts w:ascii="Calibri" w:eastAsia="Calibri" w:hAnsi="Calibri"/>
                <w:position w:val="0"/>
                <w:sz w:val="28"/>
                <w:szCs w:val="28"/>
                <w:rtl/>
                <w:lang w:bidi="ar-IQ"/>
              </w:rPr>
              <w:t xml:space="preserve"> </w:t>
            </w:r>
            <w:r w:rsidR="00E55D74" w:rsidRPr="00E55D74">
              <w:rPr>
                <w:rFonts w:ascii="Calibri" w:eastAsia="Calibri" w:hAnsi="Calibri" w:hint="cs"/>
                <w:position w:val="0"/>
                <w:sz w:val="28"/>
                <w:szCs w:val="28"/>
                <w:rtl/>
                <w:lang w:bidi="ar-IQ"/>
              </w:rPr>
              <w:t>تحليل وتفسير الظاهرة مكانيا</w:t>
            </w:r>
          </w:p>
          <w:p w:rsidR="00E55D74" w:rsidRPr="00E55D74" w:rsidRDefault="00E55D74"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sidRPr="00E55D74">
              <w:rPr>
                <w:rFonts w:ascii="Calibri" w:eastAsia="Calibri" w:hAnsi="Calibri"/>
                <w:position w:val="0"/>
                <w:sz w:val="28"/>
                <w:szCs w:val="28"/>
                <w:rtl/>
                <w:lang w:bidi="ar-IQ"/>
              </w:rPr>
              <w:t>4-</w:t>
            </w:r>
            <w:r w:rsidRPr="00E55D74">
              <w:rPr>
                <w:rFonts w:ascii="Calibri" w:eastAsia="Calibri" w:hAnsi="Calibri" w:hint="cs"/>
                <w:position w:val="0"/>
                <w:sz w:val="28"/>
                <w:szCs w:val="28"/>
                <w:rtl/>
                <w:lang w:bidi="ar-IQ"/>
              </w:rPr>
              <w:t xml:space="preserve"> تباين الظاهرة زمانيا</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Pr>
                <w:rFonts w:ascii="Calibri" w:eastAsia="Calibri" w:hAnsi="Calibri" w:hint="cs"/>
                <w:position w:val="0"/>
                <w:sz w:val="28"/>
                <w:szCs w:val="28"/>
                <w:rtl/>
                <w:lang w:bidi="ar-IQ"/>
              </w:rPr>
              <w:t>5</w:t>
            </w:r>
            <w:r w:rsidR="00E55D74" w:rsidRPr="00E55D74">
              <w:rPr>
                <w:rFonts w:ascii="Calibri" w:eastAsia="Calibri" w:hAnsi="Calibri"/>
                <w:position w:val="0"/>
                <w:sz w:val="28"/>
                <w:szCs w:val="28"/>
                <w:rtl/>
                <w:lang w:bidi="ar-IQ"/>
              </w:rPr>
              <w:t xml:space="preserve">- </w:t>
            </w:r>
            <w:r w:rsidR="00E55D74" w:rsidRPr="00E55D74">
              <w:rPr>
                <w:rFonts w:ascii="Calibri" w:eastAsia="Calibri" w:hAnsi="Calibri" w:hint="cs"/>
                <w:position w:val="0"/>
                <w:sz w:val="28"/>
                <w:szCs w:val="28"/>
                <w:rtl/>
                <w:lang w:bidi="ar-IQ"/>
              </w:rPr>
              <w:t>ربط الظاهرة بالظواهر الاخرى</w:t>
            </w:r>
          </w:p>
          <w:p w:rsidR="00C8419C" w:rsidRDefault="001608EA" w:rsidP="001608EA">
            <w:pPr>
              <w:shd w:val="clear" w:color="auto" w:fill="FFFFFF"/>
              <w:ind w:left="1" w:right="-426" w:hanging="3"/>
              <w:jc w:val="left"/>
              <w:rPr>
                <w:rFonts w:ascii="Simplified Arabic" w:eastAsia="Simplified Arabic" w:hAnsi="Simplified Arabic" w:cs="Simplified Arabic"/>
                <w:b/>
                <w:sz w:val="22"/>
                <w:szCs w:val="22"/>
              </w:rPr>
            </w:pPr>
            <w:r>
              <w:rPr>
                <w:rFonts w:ascii="Calibri" w:eastAsia="Calibri" w:hAnsi="Calibri" w:hint="cs"/>
                <w:position w:val="0"/>
                <w:sz w:val="28"/>
                <w:szCs w:val="28"/>
                <w:rtl/>
                <w:lang w:bidi="ar-IQ"/>
              </w:rPr>
              <w:t>6 -</w:t>
            </w:r>
            <w:r w:rsidR="00E55D74" w:rsidRPr="00E55D74">
              <w:rPr>
                <w:rFonts w:ascii="Calibri" w:eastAsia="Calibri" w:hAnsi="Calibri" w:hint="cs"/>
                <w:position w:val="0"/>
                <w:sz w:val="28"/>
                <w:szCs w:val="28"/>
                <w:rtl/>
                <w:lang w:bidi="ar-IQ"/>
              </w:rPr>
              <w:t xml:space="preserve"> رسم خريطة للتباين</w:t>
            </w:r>
          </w:p>
        </w:tc>
        <w:tc>
          <w:tcPr>
            <w:tcW w:w="4848" w:type="dxa"/>
            <w:gridSpan w:val="3"/>
          </w:tcPr>
          <w:p w:rsidR="00C8419C" w:rsidRPr="001608EA" w:rsidRDefault="00C8419C" w:rsidP="001608EA">
            <w:pPr>
              <w:ind w:leftChars="0" w:left="0" w:right="-426" w:firstLineChars="0" w:firstLine="0"/>
              <w:jc w:val="both"/>
              <w:rPr>
                <w:rFonts w:ascii="Simplified Arabic" w:eastAsia="Simplified Arabic" w:hAnsi="Simplified Arabic" w:cs="Simplified Arabic"/>
                <w:sz w:val="22"/>
                <w:szCs w:val="22"/>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C8419C" w:rsidTr="0054338D">
        <w:trPr>
          <w:jc w:val="right"/>
        </w:trPr>
        <w:tc>
          <w:tcPr>
            <w:tcW w:w="1789" w:type="dxa"/>
            <w:gridSpan w:val="2"/>
          </w:tcPr>
          <w:p w:rsidR="00C8419C" w:rsidRDefault="0014221E">
            <w:pPr>
              <w:shd w:val="clear" w:color="auto" w:fill="FFFFFF"/>
              <w:ind w:left="0" w:right="-426" w:hanging="2"/>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418" w:type="dxa"/>
            <w:gridSpan w:val="7"/>
          </w:tcPr>
          <w:p w:rsidR="00C8419C" w:rsidRDefault="0014221E">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استراتيجية التعليم تخطيط المفهوم التعاوني.</w:t>
            </w:r>
          </w:p>
          <w:p w:rsidR="00C8419C" w:rsidRDefault="0014221E">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استراتيجية التعليم العصف الذهني.</w:t>
            </w:r>
          </w:p>
          <w:p w:rsidR="00C8419C" w:rsidRDefault="0014221E">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 xml:space="preserve">3- </w:t>
            </w:r>
            <w:r>
              <w:rPr>
                <w:rFonts w:ascii="Arial" w:eastAsia="Arial" w:hAnsi="Arial" w:cs="Arial"/>
                <w:color w:val="121212"/>
                <w:sz w:val="27"/>
                <w:szCs w:val="27"/>
                <w:rtl/>
              </w:rPr>
              <w:t>استراتيجية التعليم سلسلة الملاحظات</w:t>
            </w: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بنية المقرر</w:t>
            </w:r>
          </w:p>
        </w:tc>
      </w:tr>
      <w:tr w:rsidR="00C8419C" w:rsidTr="0054338D">
        <w:trPr>
          <w:trHeight w:val="182"/>
          <w:jc w:val="right"/>
        </w:trPr>
        <w:tc>
          <w:tcPr>
            <w:tcW w:w="1249"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302" w:type="dxa"/>
            <w:gridSpan w:val="2"/>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1848"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908"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C8419C" w:rsidTr="0054338D">
        <w:trPr>
          <w:trHeight w:val="181"/>
          <w:jc w:val="right"/>
        </w:trPr>
        <w:tc>
          <w:tcPr>
            <w:tcW w:w="1249" w:type="dxa"/>
          </w:tcPr>
          <w:p w:rsidR="00C63396" w:rsidRPr="00C63396" w:rsidRDefault="0014221E" w:rsidP="00C63396">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w:t>
            </w:r>
            <w:r w:rsidR="00C63396" w:rsidRPr="00C63396">
              <w:rPr>
                <w:rFonts w:ascii="Cambria" w:eastAsia="Cambria" w:hAnsi="Cambria"/>
                <w:sz w:val="28"/>
                <w:szCs w:val="28"/>
                <w:rtl/>
              </w:rPr>
              <w:t>الاول</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الثاني</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الثالث</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الرابع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الخامس</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السادس</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السابع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الثامن</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التاسع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العاشر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الحادي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الثاني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الثالث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الرابع عشر</w:t>
            </w:r>
          </w:p>
          <w:p w:rsidR="00C8419C"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الخامس عشر</w:t>
            </w:r>
          </w:p>
        </w:tc>
        <w:tc>
          <w:tcPr>
            <w:tcW w:w="1302" w:type="dxa"/>
            <w:gridSpan w:val="2"/>
          </w:tcPr>
          <w:p w:rsidR="00C8419C" w:rsidRDefault="008B3905">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C63396">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 xml:space="preserve"> </w:t>
            </w:r>
          </w:p>
          <w:p w:rsidR="00C8419C" w:rsidRDefault="00C8419C">
            <w:pPr>
              <w:shd w:val="clear" w:color="auto" w:fill="FFFFFF"/>
              <w:ind w:left="1" w:right="-426" w:hanging="3"/>
              <w:jc w:val="both"/>
              <w:rPr>
                <w:rFonts w:ascii="Cambria" w:eastAsia="Cambria" w:hAnsi="Cambria" w:cs="Cambria"/>
                <w:sz w:val="28"/>
                <w:szCs w:val="28"/>
              </w:rPr>
            </w:pPr>
          </w:p>
          <w:p w:rsidR="00C8419C" w:rsidRDefault="0014221E" w:rsidP="00466AC9">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 </w:t>
            </w:r>
            <w:r w:rsidR="00466AC9">
              <w:rPr>
                <w:rFonts w:ascii="Cambria" w:eastAsia="Cambria" w:hAnsi="Cambria" w:cs="Cambria" w:hint="cs"/>
                <w:sz w:val="28"/>
                <w:szCs w:val="28"/>
                <w:rtl/>
              </w:rPr>
              <w:t xml:space="preserve"> </w:t>
            </w:r>
          </w:p>
          <w:p w:rsidR="00C8419C" w:rsidRDefault="00C8419C" w:rsidP="00466AC9">
            <w:pPr>
              <w:shd w:val="clear" w:color="auto" w:fill="FFFFFF"/>
              <w:ind w:left="1" w:right="-426" w:hanging="3"/>
              <w:jc w:val="both"/>
              <w:rPr>
                <w:rFonts w:ascii="Cambria" w:eastAsia="Cambria" w:hAnsi="Cambria" w:cs="Cambria"/>
                <w:sz w:val="28"/>
                <w:szCs w:val="28"/>
                <w:lang w:bidi="ar-IQ"/>
              </w:rPr>
            </w:pPr>
          </w:p>
        </w:tc>
        <w:tc>
          <w:tcPr>
            <w:tcW w:w="1848" w:type="dxa"/>
          </w:tcPr>
          <w:p w:rsidR="00C8419C" w:rsidRDefault="00C8419C">
            <w:pPr>
              <w:shd w:val="clear" w:color="auto" w:fill="FFFFFF"/>
              <w:ind w:left="1" w:right="-426" w:hanging="3"/>
              <w:jc w:val="both"/>
              <w:rPr>
                <w:rFonts w:ascii="Cambria" w:eastAsia="Cambria" w:hAnsi="Cambria" w:cs="Cambria"/>
                <w:color w:val="000000"/>
                <w:sz w:val="28"/>
                <w:szCs w:val="28"/>
              </w:rPr>
            </w:pPr>
          </w:p>
          <w:p w:rsidR="00C8419C" w:rsidRPr="0054338D" w:rsidRDefault="0054338D" w:rsidP="0054338D">
            <w:pPr>
              <w:shd w:val="clear" w:color="auto" w:fill="FFFFFF"/>
              <w:spacing w:line="276" w:lineRule="auto"/>
              <w:ind w:left="1" w:right="620" w:hanging="3"/>
              <w:jc w:val="both"/>
              <w:rPr>
                <w:rFonts w:ascii="Sakkal Majalla" w:eastAsia="Sakkal Majalla" w:hAnsi="Sakkal Majalla" w:cs="Sakkal Majalla"/>
                <w:b/>
                <w:bCs/>
                <w:sz w:val="28"/>
                <w:szCs w:val="28"/>
                <w:rtl/>
              </w:rPr>
            </w:pPr>
            <w:r>
              <w:rPr>
                <w:rFonts w:ascii="Cambria" w:eastAsia="Cambria" w:hAnsi="Cambria" w:cs="Cambria" w:hint="cs"/>
                <w:sz w:val="28"/>
                <w:szCs w:val="28"/>
                <w:rtl/>
              </w:rPr>
              <w:t xml:space="preserve"> </w:t>
            </w:r>
            <w:r w:rsidRPr="0054338D">
              <w:rPr>
                <w:rFonts w:ascii="Sakkal Majalla" w:eastAsia="Sakkal Majalla" w:hAnsi="Sakkal Majalla" w:cs="Sakkal Majalla" w:hint="cs"/>
                <w:b/>
                <w:bCs/>
                <w:sz w:val="28"/>
                <w:szCs w:val="28"/>
                <w:rtl/>
              </w:rPr>
              <w:t xml:space="preserve">1- اكتساب الخبرة العلمية </w:t>
            </w:r>
          </w:p>
          <w:p w:rsidR="0054338D" w:rsidRPr="0054338D" w:rsidRDefault="0054338D" w:rsidP="0054338D">
            <w:pPr>
              <w:shd w:val="clear" w:color="auto" w:fill="FFFFFF"/>
              <w:spacing w:line="276" w:lineRule="auto"/>
              <w:ind w:left="1" w:right="620" w:hanging="3"/>
              <w:jc w:val="both"/>
              <w:rPr>
                <w:rFonts w:ascii="Sakkal Majalla" w:eastAsia="Sakkal Majalla" w:hAnsi="Sakkal Majalla" w:cs="Sakkal Majalla"/>
                <w:b/>
                <w:bCs/>
                <w:sz w:val="28"/>
                <w:szCs w:val="28"/>
                <w:rtl/>
              </w:rPr>
            </w:pPr>
            <w:r w:rsidRPr="0054338D">
              <w:rPr>
                <w:rFonts w:ascii="Sakkal Majalla" w:eastAsia="Sakkal Majalla" w:hAnsi="Sakkal Majalla" w:cs="Sakkal Majalla" w:hint="cs"/>
                <w:b/>
                <w:bCs/>
                <w:sz w:val="28"/>
                <w:szCs w:val="28"/>
                <w:rtl/>
              </w:rPr>
              <w:t>2- الاطلاع على المصادر المكتبية</w:t>
            </w:r>
          </w:p>
          <w:p w:rsidR="0054338D" w:rsidRPr="0054338D" w:rsidRDefault="0054338D" w:rsidP="004536DD">
            <w:pPr>
              <w:shd w:val="clear" w:color="auto" w:fill="FFFFFF"/>
              <w:spacing w:line="276" w:lineRule="auto"/>
              <w:ind w:left="1" w:right="620" w:hanging="3"/>
              <w:jc w:val="both"/>
              <w:rPr>
                <w:rFonts w:ascii="Sakkal Majalla" w:eastAsia="Sakkal Majalla" w:hAnsi="Sakkal Majalla" w:cs="Sakkal Majalla"/>
                <w:b/>
                <w:bCs/>
                <w:sz w:val="28"/>
                <w:szCs w:val="28"/>
              </w:rPr>
            </w:pPr>
            <w:r w:rsidRPr="0054338D">
              <w:rPr>
                <w:rFonts w:ascii="Sakkal Majalla" w:eastAsia="Sakkal Majalla" w:hAnsi="Sakkal Majalla" w:cs="Sakkal Majalla" w:hint="cs"/>
                <w:b/>
                <w:bCs/>
                <w:sz w:val="28"/>
                <w:szCs w:val="28"/>
                <w:rtl/>
              </w:rPr>
              <w:t xml:space="preserve">3- </w:t>
            </w:r>
            <w:r w:rsidR="004536DD">
              <w:rPr>
                <w:rFonts w:ascii="Sakkal Majalla" w:eastAsia="Sakkal Majalla" w:hAnsi="Sakkal Majalla" w:cs="Sakkal Majalla" w:hint="cs"/>
                <w:b/>
                <w:bCs/>
                <w:sz w:val="28"/>
                <w:szCs w:val="28"/>
                <w:rtl/>
              </w:rPr>
              <w:t xml:space="preserve"> مراجعة الخريطة لتتبع التنوع الاقليمي في القارة</w:t>
            </w: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tc>
        <w:tc>
          <w:tcPr>
            <w:tcW w:w="2445" w:type="dxa"/>
            <w:gridSpan w:val="3"/>
          </w:tcPr>
          <w:p w:rsidR="00C63396" w:rsidRPr="00C63396" w:rsidRDefault="00C63396" w:rsidP="003C5EC2">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sz w:val="28"/>
                <w:szCs w:val="28"/>
                <w:rtl/>
              </w:rPr>
              <w:t xml:space="preserve"> </w:t>
            </w:r>
            <w:r w:rsidR="003C5EC2">
              <w:rPr>
                <w:rFonts w:ascii="Cambria" w:eastAsia="Cambria" w:hAnsi="Cambria" w:hint="cs"/>
                <w:color w:val="000000"/>
                <w:sz w:val="28"/>
                <w:szCs w:val="28"/>
                <w:rtl/>
              </w:rPr>
              <w:t>الموقع والمساحة</w:t>
            </w:r>
          </w:p>
          <w:p w:rsidR="00C63396" w:rsidRPr="00C63396" w:rsidRDefault="003C5EC2"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البنية والتضاريس</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 xml:space="preserve"> المناخ والاقاليم المناخية</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 xml:space="preserve"> الامطار</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الموقع الفلكي والتضاريس</w:t>
            </w:r>
          </w:p>
          <w:p w:rsidR="00C63396" w:rsidRPr="00CE1AE1" w:rsidRDefault="00CE1AE1" w:rsidP="00CE1AE1">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 xml:space="preserve"> الاقليم الموسمي والمطر </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البحر المتوسط والحشائش</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الصحاري والموارد المائية</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المياه الجوفية</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 xml:space="preserve"> السكان </w:t>
            </w:r>
            <w:r>
              <w:rPr>
                <w:rFonts w:ascii="Cambria" w:eastAsia="Cambria" w:hAnsi="Cambria"/>
                <w:color w:val="000000"/>
                <w:sz w:val="28"/>
                <w:szCs w:val="28"/>
                <w:rtl/>
              </w:rPr>
              <w:t>–</w:t>
            </w:r>
            <w:r>
              <w:rPr>
                <w:rFonts w:ascii="Cambria" w:eastAsia="Cambria" w:hAnsi="Cambria" w:hint="cs"/>
                <w:color w:val="000000"/>
                <w:sz w:val="28"/>
                <w:szCs w:val="28"/>
                <w:rtl/>
              </w:rPr>
              <w:t>نموهم-توزيعهم</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النشاط الاقتصادي</w:t>
            </w:r>
          </w:p>
          <w:p w:rsidR="00C63396" w:rsidRPr="00C63396" w:rsidRDefault="00C63396" w:rsidP="00CE1AE1">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  </w:t>
            </w:r>
            <w:r w:rsidR="00CE1AE1">
              <w:rPr>
                <w:rFonts w:ascii="Cambria" w:eastAsia="Cambria" w:hAnsi="Cambria" w:hint="cs"/>
                <w:color w:val="000000"/>
                <w:sz w:val="28"/>
                <w:szCs w:val="28"/>
                <w:rtl/>
              </w:rPr>
              <w:t>الثروة الحيوانية</w:t>
            </w:r>
          </w:p>
          <w:p w:rsidR="00C63396" w:rsidRPr="00C63396" w:rsidRDefault="00C63396" w:rsidP="00CE1AE1">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 </w:t>
            </w:r>
            <w:r w:rsidR="00CE1AE1">
              <w:rPr>
                <w:rFonts w:ascii="Cambria" w:eastAsia="Cambria" w:hAnsi="Cambria" w:hint="cs"/>
                <w:color w:val="000000"/>
                <w:sz w:val="28"/>
                <w:szCs w:val="28"/>
                <w:rtl/>
              </w:rPr>
              <w:t>الصناعة والمعادن</w:t>
            </w:r>
          </w:p>
          <w:p w:rsidR="00C63396" w:rsidRPr="00C63396" w:rsidRDefault="00C63396" w:rsidP="00CE1AE1">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 </w:t>
            </w:r>
            <w:r w:rsidR="00CE1AE1">
              <w:rPr>
                <w:rFonts w:ascii="Cambria" w:eastAsia="Cambria" w:hAnsi="Cambria" w:hint="cs"/>
                <w:color w:val="000000"/>
                <w:sz w:val="28"/>
                <w:szCs w:val="28"/>
                <w:rtl/>
              </w:rPr>
              <w:t>مصادر الطاقة</w:t>
            </w:r>
            <w:r w:rsidRPr="00C63396">
              <w:rPr>
                <w:rFonts w:ascii="Cambria" w:eastAsia="Cambria" w:hAnsi="Cambria"/>
                <w:color w:val="000000"/>
                <w:sz w:val="28"/>
                <w:szCs w:val="28"/>
                <w:rtl/>
              </w:rPr>
              <w:t xml:space="preserve"> </w:t>
            </w:r>
          </w:p>
          <w:p w:rsidR="00C8419C"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النقل والمواصلات</w:t>
            </w:r>
          </w:p>
        </w:tc>
        <w:tc>
          <w:tcPr>
            <w:tcW w:w="1455" w:type="dxa"/>
          </w:tcPr>
          <w:p w:rsidR="00C8419C" w:rsidRDefault="0054338D">
            <w:pPr>
              <w:shd w:val="clear" w:color="auto" w:fill="FFFFFF"/>
              <w:spacing w:line="276" w:lineRule="auto"/>
              <w:ind w:left="1" w:right="360" w:hanging="3"/>
              <w:jc w:val="both"/>
              <w:rPr>
                <w:rFonts w:ascii="Sakkal Majalla" w:eastAsia="Sakkal Majalla" w:hAnsi="Sakkal Majalla" w:cs="Sakkal Majalla"/>
                <w:sz w:val="28"/>
                <w:szCs w:val="28"/>
                <w:rtl/>
              </w:rPr>
            </w:pPr>
            <w:r>
              <w:rPr>
                <w:rFonts w:ascii="Sakkal Majalla" w:eastAsia="Sakkal Majalla" w:hAnsi="Sakkal Majalla" w:cs="Sakkal Majalla" w:hint="cs"/>
                <w:sz w:val="26"/>
                <w:szCs w:val="26"/>
                <w:rtl/>
              </w:rPr>
              <w:t xml:space="preserve"> </w:t>
            </w:r>
            <w:r w:rsidR="00BA0191" w:rsidRPr="00BA0191">
              <w:rPr>
                <w:rFonts w:ascii="Cambria" w:eastAsia="Calibri" w:hAnsi="Cambria" w:hint="cs"/>
                <w:color w:val="000000"/>
                <w:position w:val="0"/>
                <w:sz w:val="28"/>
                <w:szCs w:val="28"/>
                <w:rtl/>
                <w:lang w:bidi="ar-IQ"/>
              </w:rPr>
              <w:t>حضوري</w:t>
            </w:r>
          </w:p>
          <w:p w:rsidR="00BA0191" w:rsidRDefault="00BA0191" w:rsidP="00BA0191">
            <w:pPr>
              <w:shd w:val="clear" w:color="auto" w:fill="FFFFFF"/>
              <w:spacing w:line="276" w:lineRule="auto"/>
              <w:ind w:left="1" w:right="360" w:hanging="3"/>
              <w:jc w:val="both"/>
              <w:rPr>
                <w:rFonts w:ascii="Sakkal Majalla" w:eastAsia="Sakkal Majalla" w:hAnsi="Sakkal Majalla" w:cs="Sakkal Majalla"/>
                <w:sz w:val="28"/>
                <w:szCs w:val="28"/>
                <w:rtl/>
              </w:rPr>
            </w:pPr>
            <w:r w:rsidRPr="00BA0191">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lang w:bidi="ar-IQ"/>
              </w:rPr>
            </w:pPr>
            <w:r w:rsidRPr="00AF03E6">
              <w:rPr>
                <w:rFonts w:ascii="Cambria" w:eastAsia="Calibri" w:hAnsi="Cambria" w:hint="cs"/>
                <w:color w:val="000000"/>
                <w:position w:val="0"/>
                <w:sz w:val="28"/>
                <w:szCs w:val="28"/>
                <w:rtl/>
                <w:lang w:bidi="ar-IQ"/>
              </w:rPr>
              <w:t>حضوري</w:t>
            </w:r>
          </w:p>
          <w:p w:rsidR="00C8419C" w:rsidRDefault="00727FA6">
            <w:pPr>
              <w:shd w:val="clear" w:color="auto" w:fill="FFFFFF"/>
              <w:ind w:left="1" w:right="-426" w:hanging="3"/>
              <w:jc w:val="both"/>
              <w:rPr>
                <w:rFonts w:ascii="Cambria" w:eastAsia="Cambria" w:hAnsi="Cambria"/>
                <w:sz w:val="28"/>
                <w:szCs w:val="28"/>
                <w:rtl/>
              </w:rPr>
            </w:pPr>
            <w:r>
              <w:rPr>
                <w:rFonts w:ascii="Cambria" w:eastAsia="Cambria" w:hAnsi="Cambria" w:hint="cs"/>
                <w:sz w:val="28"/>
                <w:szCs w:val="28"/>
                <w:rtl/>
              </w:rPr>
              <w:t>حضوري</w:t>
            </w:r>
          </w:p>
          <w:p w:rsidR="00727FA6" w:rsidRPr="00727FA6" w:rsidRDefault="00727FA6">
            <w:pPr>
              <w:shd w:val="clear" w:color="auto" w:fill="FFFFFF"/>
              <w:ind w:left="1" w:right="-426" w:hanging="3"/>
              <w:jc w:val="both"/>
              <w:rPr>
                <w:rFonts w:ascii="Cambria" w:eastAsia="Cambria" w:hAnsi="Cambria"/>
                <w:sz w:val="28"/>
                <w:szCs w:val="28"/>
              </w:rPr>
            </w:pPr>
            <w:r>
              <w:rPr>
                <w:rFonts w:ascii="Cambria" w:eastAsia="Cambria" w:hAnsi="Cambria" w:hint="cs"/>
                <w:sz w:val="28"/>
                <w:szCs w:val="28"/>
                <w:rtl/>
              </w:rPr>
              <w:t>حضوري</w:t>
            </w:r>
          </w:p>
        </w:tc>
        <w:tc>
          <w:tcPr>
            <w:tcW w:w="1908"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8419C" w:rsidRPr="0054338D" w:rsidRDefault="0014221E">
            <w:pPr>
              <w:shd w:val="clear" w:color="auto" w:fill="FFFFFF"/>
              <w:spacing w:before="240" w:after="240" w:line="349" w:lineRule="auto"/>
              <w:ind w:left="1" w:right="440" w:hanging="3"/>
              <w:rPr>
                <w:rFonts w:ascii="Cambria" w:eastAsia="Cambria" w:hAnsi="Cambria" w:cs="Cambria"/>
                <w:bCs/>
                <w:sz w:val="26"/>
                <w:szCs w:val="26"/>
              </w:rPr>
            </w:pPr>
            <w:r w:rsidRPr="0054338D">
              <w:rPr>
                <w:rFonts w:ascii="Cambria" w:eastAsia="Cambria" w:hAnsi="Cambria"/>
                <w:bCs/>
                <w:sz w:val="28"/>
                <w:szCs w:val="28"/>
                <w:rtl/>
              </w:rPr>
              <w:t>ا</w:t>
            </w:r>
            <w:r w:rsidRPr="0054338D">
              <w:rPr>
                <w:rFonts w:ascii="Cambria" w:eastAsia="Cambria" w:hAnsi="Cambria"/>
                <w:bCs/>
                <w:sz w:val="26"/>
                <w:szCs w:val="26"/>
                <w:rtl/>
              </w:rPr>
              <w:t>لامتحانات الأسبوعية والشهرية واليومية والتحريرية وامتحان نهاية السنة</w:t>
            </w:r>
            <w:r w:rsidRPr="0054338D">
              <w:rPr>
                <w:rFonts w:ascii="Cambria" w:eastAsia="Cambria" w:hAnsi="Cambria" w:cs="Cambria"/>
                <w:bCs/>
                <w:sz w:val="26"/>
                <w:szCs w:val="26"/>
                <w:rtl/>
              </w:rPr>
              <w:t>.</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C8419C" w:rsidTr="0054338D">
        <w:trPr>
          <w:jc w:val="right"/>
        </w:trPr>
        <w:tc>
          <w:tcPr>
            <w:tcW w:w="10207" w:type="dxa"/>
            <w:gridSpan w:val="9"/>
          </w:tcPr>
          <w:p w:rsidR="00C8419C" w:rsidRDefault="0014221E" w:rsidP="004536DD">
            <w:pPr>
              <w:shd w:val="clear" w:color="auto" w:fill="FFFFFF"/>
              <w:ind w:left="0" w:hanging="2"/>
              <w:jc w:val="both"/>
              <w:rPr>
                <w:rFonts w:ascii="Cambria" w:eastAsia="Cambria" w:hAnsi="Cambria" w:cs="Cambria"/>
                <w:color w:val="000000"/>
                <w:sz w:val="24"/>
                <w:szCs w:val="24"/>
              </w:rPr>
            </w:pPr>
            <w:r>
              <w:rPr>
                <w:rFonts w:ascii="Cambria" w:eastAsia="Cambria" w:hAnsi="Cambria"/>
                <w:color w:val="000000"/>
                <w:sz w:val="24"/>
                <w:szCs w:val="24"/>
                <w:rtl/>
              </w:rPr>
              <w:t xml:space="preserve">توزيع </w:t>
            </w:r>
            <w:r>
              <w:rPr>
                <w:rFonts w:ascii="Cambria" w:eastAsia="Cambria" w:hAnsi="Cambria"/>
                <w:sz w:val="24"/>
                <w:szCs w:val="24"/>
                <w:rtl/>
              </w:rPr>
              <w:t>كالتالي</w:t>
            </w:r>
            <w:r>
              <w:rPr>
                <w:rFonts w:ascii="Cambria" w:eastAsia="Cambria" w:hAnsi="Cambria" w:cs="Cambria"/>
                <w:sz w:val="24"/>
                <w:szCs w:val="24"/>
                <w:rtl/>
              </w:rPr>
              <w:t xml:space="preserve">: </w:t>
            </w:r>
            <w:r w:rsidR="004536DD">
              <w:rPr>
                <w:rFonts w:ascii="Cambria" w:eastAsia="Cambria" w:hAnsi="Cambria" w:cs="Cambria" w:hint="cs"/>
                <w:sz w:val="24"/>
                <w:szCs w:val="24"/>
                <w:rtl/>
              </w:rPr>
              <w:t>4</w:t>
            </w:r>
            <w:r w:rsidR="00727FA6">
              <w:rPr>
                <w:rFonts w:ascii="Cambria" w:eastAsia="Cambria" w:hAnsi="Cambria" w:cs="Cambria" w:hint="cs"/>
                <w:sz w:val="24"/>
                <w:szCs w:val="24"/>
                <w:rtl/>
              </w:rPr>
              <w:t>0</w:t>
            </w:r>
            <w:r>
              <w:rPr>
                <w:rFonts w:ascii="Cambria" w:eastAsia="Cambria" w:hAnsi="Cambria" w:cs="Cambria"/>
                <w:sz w:val="24"/>
                <w:szCs w:val="24"/>
                <w:rtl/>
              </w:rPr>
              <w:t xml:space="preserve"> </w:t>
            </w:r>
            <w:r>
              <w:rPr>
                <w:rFonts w:ascii="Cambria" w:eastAsia="Cambria" w:hAnsi="Cambria"/>
                <w:sz w:val="24"/>
                <w:szCs w:val="24"/>
                <w:rtl/>
              </w:rPr>
              <w:t>درجة امتحانات الشهرية واليومية</w:t>
            </w:r>
            <w:r w:rsidR="00727FA6">
              <w:rPr>
                <w:rFonts w:ascii="Cambria" w:eastAsia="Cambria" w:hAnsi="Cambria" w:hint="cs"/>
                <w:sz w:val="24"/>
                <w:szCs w:val="24"/>
                <w:rtl/>
              </w:rPr>
              <w:t xml:space="preserve">  </w:t>
            </w:r>
            <w:r w:rsidR="00FA68C2">
              <w:rPr>
                <w:rFonts w:ascii="Cambria" w:eastAsia="Cambria" w:hAnsi="Cambria" w:hint="cs"/>
                <w:sz w:val="24"/>
                <w:szCs w:val="24"/>
                <w:rtl/>
              </w:rPr>
              <w:t xml:space="preserve"> والنهائي من 60 </w:t>
            </w:r>
            <w:r>
              <w:rPr>
                <w:rFonts w:ascii="Cambria" w:eastAsia="Cambria" w:hAnsi="Cambria" w:cs="Cambria"/>
                <w:sz w:val="24"/>
                <w:szCs w:val="24"/>
                <w:rtl/>
              </w:rPr>
              <w:t xml:space="preserve"> </w:t>
            </w:r>
            <w:r w:rsidR="00FA68C2">
              <w:rPr>
                <w:rFonts w:ascii="Cambria" w:eastAsia="Cambria" w:hAnsi="Cambria" w:cs="Cambria" w:hint="cs"/>
                <w:sz w:val="24"/>
                <w:szCs w:val="24"/>
                <w:rtl/>
              </w:rPr>
              <w:t xml:space="preserve"> </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مصادر التعلم والتدريس </w:t>
            </w: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5088" w:type="dxa"/>
            <w:gridSpan w:val="4"/>
          </w:tcPr>
          <w:p w:rsidR="00C8419C" w:rsidRDefault="00FA68C2" w:rsidP="000D72CD">
            <w:pPr>
              <w:shd w:val="clear" w:color="auto" w:fill="FFFFFF"/>
              <w:ind w:left="1" w:right="-426" w:hanging="3"/>
              <w:jc w:val="both"/>
              <w:rPr>
                <w:rFonts w:ascii="Cambria" w:eastAsia="Cambria" w:hAnsi="Cambria" w:cs="Cambria"/>
                <w:color w:val="000000"/>
                <w:sz w:val="28"/>
                <w:szCs w:val="28"/>
              </w:rPr>
            </w:pPr>
            <w:r>
              <w:rPr>
                <w:rFonts w:ascii="Cambria" w:eastAsia="Cambria" w:hAnsi="Cambria" w:cs="Cambria" w:hint="cs"/>
                <w:sz w:val="28"/>
                <w:szCs w:val="28"/>
                <w:rtl/>
              </w:rPr>
              <w:t xml:space="preserve"> </w:t>
            </w:r>
            <w:r w:rsidR="000D72CD">
              <w:rPr>
                <w:rFonts w:ascii="Cambria" w:eastAsia="Calibri" w:hAnsi="Cambria" w:cs="Traditional Arabic" w:hint="cs"/>
                <w:color w:val="000000"/>
                <w:position w:val="0"/>
                <w:sz w:val="28"/>
                <w:szCs w:val="28"/>
                <w:rtl/>
                <w:lang w:bidi="ar-IQ"/>
              </w:rPr>
              <w:t xml:space="preserve"> </w:t>
            </w:r>
            <w:r w:rsidR="000D72CD" w:rsidRPr="000D72CD">
              <w:rPr>
                <w:rFonts w:eastAsia="Calibri" w:cs="Simplified Arabic" w:hint="cs"/>
                <w:b/>
                <w:bCs/>
                <w:color w:val="FF0000"/>
                <w:position w:val="0"/>
                <w:sz w:val="22"/>
                <w:szCs w:val="22"/>
                <w:rtl/>
              </w:rPr>
              <w:t>(الجغرافية العامة للقارات)تأليف د. انور مهدي صالح،د. يوسف يحيى طعماس،وزارة التعليم العالي والبحث العلمي،جامعة بغداد،كلية الاداب.</w:t>
            </w:r>
            <w:r w:rsidR="000D72CD" w:rsidRPr="000D72CD">
              <w:rPr>
                <w:rFonts w:eastAsia="Calibri" w:cs="Simplified Arabic"/>
                <w:b/>
                <w:bCs/>
                <w:position w:val="0"/>
                <w:sz w:val="22"/>
                <w:szCs w:val="22"/>
                <w:rtl/>
              </w:rPr>
              <w:t xml:space="preserve"> </w:t>
            </w:r>
            <w:r w:rsidR="000D72CD" w:rsidRPr="000D72CD">
              <w:rPr>
                <w:rFonts w:eastAsia="Calibri" w:cs="Simplified Arabic" w:hint="cs"/>
                <w:b/>
                <w:bCs/>
                <w:position w:val="0"/>
                <w:sz w:val="22"/>
                <w:szCs w:val="22"/>
                <w:rtl/>
              </w:rPr>
              <w:t xml:space="preserve"> </w:t>
            </w: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5088" w:type="dxa"/>
            <w:gridSpan w:val="4"/>
          </w:tcPr>
          <w:p w:rsidR="00C8419C" w:rsidRDefault="00FA68C2" w:rsidP="000D72CD">
            <w:pPr>
              <w:shd w:val="clear" w:color="auto" w:fill="FFFFFF"/>
              <w:ind w:left="0" w:right="-426" w:hanging="2"/>
              <w:jc w:val="both"/>
              <w:rPr>
                <w:rFonts w:ascii="Cambria" w:eastAsia="Cambria" w:hAnsi="Cambria" w:cs="Cambria"/>
                <w:color w:val="000000"/>
                <w:sz w:val="28"/>
                <w:szCs w:val="28"/>
                <w:lang w:bidi="ar-IQ"/>
              </w:rPr>
            </w:pPr>
            <w:r w:rsidRPr="000D72CD">
              <w:rPr>
                <w:rFonts w:hint="cs"/>
                <w:sz w:val="22"/>
                <w:szCs w:val="22"/>
                <w:rtl/>
              </w:rPr>
              <w:t xml:space="preserve"> </w:t>
            </w:r>
            <w:r w:rsidR="000D72CD" w:rsidRPr="000D72CD">
              <w:rPr>
                <w:rFonts w:eastAsia="Calibri" w:cs="Simplified Arabic" w:hint="cs"/>
                <w:b/>
                <w:bCs/>
                <w:color w:val="FF0000"/>
                <w:position w:val="0"/>
                <w:sz w:val="22"/>
                <w:szCs w:val="22"/>
                <w:rtl/>
              </w:rPr>
              <w:t>(الجغرافية العامة للقارات)تأليف د. انور مهدي صالح،د. يوسف يحيى طعماس،وزارة التعليم العالي والبحث العلمي،جامعة بغداد،كلية الاداب.</w:t>
            </w:r>
            <w:r w:rsidR="000D72CD" w:rsidRPr="000D72CD">
              <w:rPr>
                <w:rFonts w:eastAsia="Calibri" w:cs="Simplified Arabic"/>
                <w:b/>
                <w:bCs/>
                <w:position w:val="0"/>
                <w:sz w:val="22"/>
                <w:szCs w:val="22"/>
                <w:rtl/>
              </w:rPr>
              <w:t xml:space="preserve"> </w:t>
            </w:r>
            <w:r w:rsidR="000D72CD" w:rsidRPr="000D72CD">
              <w:rPr>
                <w:rFonts w:eastAsia="Calibri" w:cs="Simplified Arabic" w:hint="cs"/>
                <w:b/>
                <w:bCs/>
                <w:position w:val="0"/>
                <w:sz w:val="22"/>
                <w:szCs w:val="22"/>
                <w:rtl/>
              </w:rPr>
              <w:t xml:space="preserve"> </w:t>
            </w:r>
            <w:r w:rsidR="000D72CD" w:rsidRPr="000D72CD">
              <w:rPr>
                <w:rFonts w:ascii="Cambria" w:eastAsia="Calibri" w:hAnsi="Cambria" w:cs="Traditional Arabic" w:hint="cs"/>
                <w:color w:val="000000"/>
                <w:position w:val="0"/>
                <w:sz w:val="22"/>
                <w:szCs w:val="22"/>
                <w:rtl/>
                <w:lang w:bidi="ar-IQ"/>
              </w:rPr>
              <w:t xml:space="preserve"> </w:t>
            </w:r>
          </w:p>
        </w:tc>
      </w:tr>
      <w:tr w:rsidR="00C8419C" w:rsidTr="0054338D">
        <w:trPr>
          <w:jc w:val="right"/>
        </w:trPr>
        <w:tc>
          <w:tcPr>
            <w:tcW w:w="5119" w:type="dxa"/>
            <w:gridSpan w:val="5"/>
          </w:tcPr>
          <w:p w:rsidR="00C8419C" w:rsidRDefault="0014221E">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5088" w:type="dxa"/>
            <w:gridSpan w:val="4"/>
          </w:tcPr>
          <w:p w:rsidR="00C8419C" w:rsidRDefault="0014221E" w:rsidP="00FA68C2">
            <w:pPr>
              <w:shd w:val="clear" w:color="auto" w:fill="FFFFFF"/>
              <w:spacing w:before="240" w:line="276" w:lineRule="auto"/>
              <w:jc w:val="both"/>
              <w:rPr>
                <w:sz w:val="28"/>
                <w:szCs w:val="28"/>
              </w:rPr>
            </w:pPr>
            <w:r>
              <w:rPr>
                <w:sz w:val="14"/>
                <w:szCs w:val="14"/>
              </w:rPr>
              <w:t xml:space="preserve">  </w:t>
            </w:r>
            <w:r w:rsidR="00FA68C2">
              <w:rPr>
                <w:sz w:val="28"/>
                <w:szCs w:val="28"/>
              </w:rPr>
              <w:t xml:space="preserve"> </w:t>
            </w:r>
          </w:p>
          <w:p w:rsidR="00C8419C" w:rsidRDefault="000D72CD">
            <w:pPr>
              <w:shd w:val="clear" w:color="auto" w:fill="FFFFFF"/>
              <w:ind w:left="1" w:right="-426" w:hanging="3"/>
              <w:jc w:val="both"/>
              <w:rPr>
                <w:rFonts w:ascii="Cambria" w:eastAsia="Cambria" w:hAnsi="Cambria" w:cs="Cambria"/>
                <w:sz w:val="28"/>
                <w:szCs w:val="28"/>
              </w:rPr>
            </w:pPr>
            <w:r>
              <w:rPr>
                <w:rFonts w:eastAsia="Calibri" w:cs="Simplified Arabic" w:hint="cs"/>
                <w:b/>
                <w:bCs/>
                <w:position w:val="0"/>
                <w:sz w:val="28"/>
                <w:szCs w:val="28"/>
                <w:rtl/>
              </w:rPr>
              <w:t xml:space="preserve"> </w:t>
            </w: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5088" w:type="dxa"/>
            <w:gridSpan w:val="4"/>
          </w:tcPr>
          <w:p w:rsidR="00405712" w:rsidRPr="00405712" w:rsidRDefault="00CC2860" w:rsidP="00405712">
            <w:pPr>
              <w:shd w:val="clear" w:color="auto" w:fill="FFFFFF"/>
              <w:autoSpaceDE w:val="0"/>
              <w:autoSpaceDN w:val="0"/>
              <w:adjustRightInd w:val="0"/>
              <w:ind w:left="0" w:hanging="2"/>
              <w:jc w:val="both"/>
              <w:rPr>
                <w:rFonts w:ascii="Cambria" w:eastAsia="Calibri" w:hAnsi="Cambria" w:cs="Traditional Arabic"/>
                <w:color w:val="000000"/>
                <w:position w:val="0"/>
                <w:sz w:val="28"/>
                <w:szCs w:val="28"/>
                <w:rtl/>
                <w:lang w:bidi="ar-IQ"/>
              </w:rPr>
            </w:pPr>
            <w:r>
              <w:rPr>
                <w:rFonts w:hint="cs"/>
                <w:rtl/>
              </w:rPr>
              <w:t xml:space="preserve"> </w:t>
            </w:r>
            <w:r w:rsidR="00405712" w:rsidRPr="00405712">
              <w:rPr>
                <w:rFonts w:ascii="Cambria" w:eastAsia="Calibri" w:hAnsi="Cambria" w:cs="Traditional Arabic" w:hint="cs"/>
                <w:color w:val="000000"/>
                <w:position w:val="0"/>
                <w:sz w:val="28"/>
                <w:szCs w:val="28"/>
                <w:rtl/>
                <w:lang w:bidi="ar-IQ"/>
              </w:rPr>
              <w:t xml:space="preserve">الشبكة العالمية الانترنت / </w:t>
            </w:r>
            <w:r w:rsidR="000D72CD">
              <w:rPr>
                <w:rFonts w:ascii="Cambria" w:eastAsia="Calibri" w:hAnsi="Cambria" w:cs="Traditional Arabic" w:hint="cs"/>
                <w:color w:val="000000"/>
                <w:position w:val="0"/>
                <w:sz w:val="28"/>
                <w:szCs w:val="28"/>
                <w:rtl/>
                <w:lang w:bidi="ar-IQ"/>
              </w:rPr>
              <w:t>بحوث ورسائل جامعية</w:t>
            </w:r>
          </w:p>
          <w:p w:rsidR="00405712" w:rsidRPr="00405712" w:rsidRDefault="00405712" w:rsidP="000D72CD">
            <w:pPr>
              <w:shd w:val="clear" w:color="auto" w:fill="FFFFFF"/>
              <w:suppressAutoHyphens w:val="0"/>
              <w:autoSpaceDE w:val="0"/>
              <w:autoSpaceDN w:val="0"/>
              <w:adjustRightInd w:val="0"/>
              <w:spacing w:line="240" w:lineRule="auto"/>
              <w:ind w:leftChars="0" w:left="0" w:firstLineChars="0" w:firstLine="0"/>
              <w:jc w:val="left"/>
              <w:textDirection w:val="lrTb"/>
              <w:textAlignment w:val="auto"/>
              <w:outlineLvl w:val="9"/>
              <w:rPr>
                <w:rFonts w:ascii="Cambria" w:eastAsia="Calibri" w:hAnsi="Cambria" w:cs="Traditional Arabic"/>
                <w:color w:val="000000"/>
                <w:position w:val="0"/>
                <w:sz w:val="28"/>
                <w:szCs w:val="28"/>
                <w:rtl/>
                <w:lang w:bidi="ar-IQ"/>
              </w:rPr>
            </w:pPr>
            <w:r w:rsidRPr="00405712">
              <w:rPr>
                <w:rFonts w:ascii="Cambria" w:eastAsia="Calibri" w:hAnsi="Cambria" w:cs="Traditional Arabic" w:hint="cs"/>
                <w:color w:val="000000"/>
                <w:position w:val="0"/>
                <w:sz w:val="28"/>
                <w:szCs w:val="28"/>
                <w:rtl/>
                <w:lang w:bidi="ar-IQ"/>
              </w:rPr>
              <w:t xml:space="preserve">موقع/ </w:t>
            </w:r>
            <w:r w:rsidR="000D72CD">
              <w:rPr>
                <w:rFonts w:ascii="Cambria" w:eastAsia="Calibri" w:hAnsi="Cambria" w:cs="Traditional Arabic" w:hint="cs"/>
                <w:color w:val="000000"/>
                <w:position w:val="0"/>
                <w:sz w:val="28"/>
                <w:szCs w:val="28"/>
                <w:rtl/>
                <w:lang w:bidi="ar-IQ"/>
              </w:rPr>
              <w:t>ويكبيديا</w:t>
            </w:r>
            <w:r w:rsidRPr="00405712">
              <w:rPr>
                <w:rFonts w:ascii="Cambria" w:eastAsia="Calibri" w:hAnsi="Cambria" w:cs="Traditional Arabic" w:hint="cs"/>
                <w:color w:val="000000"/>
                <w:position w:val="0"/>
                <w:sz w:val="28"/>
                <w:szCs w:val="28"/>
                <w:rtl/>
                <w:lang w:bidi="ar-IQ"/>
              </w:rPr>
              <w:t xml:space="preserve"> / مقالات وابحاث</w:t>
            </w:r>
          </w:p>
          <w:p w:rsidR="00C8419C" w:rsidRDefault="000D72CD" w:rsidP="00405712">
            <w:pPr>
              <w:shd w:val="clear" w:color="auto" w:fill="FFFFFF"/>
              <w:spacing w:before="240" w:line="276" w:lineRule="auto"/>
              <w:ind w:left="1" w:hanging="3"/>
              <w:jc w:val="both"/>
              <w:rPr>
                <w:color w:val="1155CC"/>
                <w:sz w:val="28"/>
                <w:szCs w:val="28"/>
                <w:u w:val="single"/>
              </w:rPr>
            </w:pPr>
            <w:r>
              <w:rPr>
                <w:rFonts w:ascii="Cambria" w:eastAsia="Calibri" w:hAnsi="Cambria" w:cs="Traditional Arabic" w:hint="cs"/>
                <w:color w:val="000000"/>
                <w:position w:val="0"/>
                <w:sz w:val="28"/>
                <w:szCs w:val="28"/>
                <w:rtl/>
                <w:lang w:bidi="ar-IQ"/>
              </w:rPr>
              <w:t xml:space="preserve"> </w:t>
            </w:r>
          </w:p>
          <w:p w:rsidR="00C8419C" w:rsidRDefault="00C8419C">
            <w:pPr>
              <w:shd w:val="clear" w:color="auto" w:fill="FFFFFF"/>
              <w:ind w:left="1" w:right="-426" w:hanging="3"/>
              <w:jc w:val="both"/>
              <w:rPr>
                <w:rFonts w:ascii="Cambria" w:eastAsia="Cambria" w:hAnsi="Cambria" w:cs="Cambria"/>
                <w:sz w:val="28"/>
                <w:szCs w:val="28"/>
              </w:rPr>
            </w:pPr>
          </w:p>
        </w:tc>
      </w:tr>
    </w:tbl>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rsidP="00405712">
      <w:pPr>
        <w:shd w:val="clear" w:color="auto" w:fill="FFFFFF"/>
        <w:spacing w:before="240" w:after="200"/>
        <w:ind w:leftChars="0" w:left="0" w:right="-426" w:firstLineChars="0" w:firstLine="0"/>
        <w:jc w:val="both"/>
        <w:rPr>
          <w:rFonts w:ascii="Arial" w:eastAsia="Arial" w:hAnsi="Arial" w:cs="Arial"/>
          <w:sz w:val="28"/>
          <w:szCs w:val="28"/>
        </w:rPr>
      </w:pPr>
    </w:p>
    <w:p w:rsidR="00C8419C" w:rsidRDefault="00C8419C">
      <w:pPr>
        <w:shd w:val="clear" w:color="auto" w:fill="FFFFFF"/>
        <w:ind w:left="0" w:hanging="2"/>
        <w:jc w:val="left"/>
      </w:pPr>
    </w:p>
    <w:p w:rsidR="00C8419C" w:rsidRDefault="00C8419C">
      <w:pPr>
        <w:shd w:val="clear" w:color="auto" w:fill="FFFFFF"/>
        <w:ind w:left="0" w:hanging="2"/>
        <w:jc w:val="left"/>
      </w:pPr>
    </w:p>
    <w:p w:rsidR="00C8419C" w:rsidRDefault="00C8419C" w:rsidP="00BA13EC">
      <w:pPr>
        <w:shd w:val="clear" w:color="auto" w:fill="FFFFFF"/>
        <w:spacing w:after="240"/>
        <w:ind w:left="0" w:hanging="2"/>
        <w:jc w:val="left"/>
        <w:rPr>
          <w:sz w:val="24"/>
          <w:szCs w:val="24"/>
        </w:rPr>
      </w:pPr>
    </w:p>
    <w:sectPr w:rsidR="00C8419C">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2B" w:rsidRDefault="00625B2B">
      <w:pPr>
        <w:spacing w:line="240" w:lineRule="auto"/>
        <w:ind w:left="0" w:hanging="2"/>
      </w:pPr>
      <w:r>
        <w:separator/>
      </w:r>
    </w:p>
  </w:endnote>
  <w:endnote w:type="continuationSeparator" w:id="0">
    <w:p w:rsidR="00625B2B" w:rsidRDefault="00625B2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widowControl w:val="0"/>
      <w:pBdr>
        <w:top w:val="nil"/>
        <w:left w:val="nil"/>
        <w:bottom w:val="nil"/>
        <w:right w:val="nil"/>
        <w:between w:val="nil"/>
      </w:pBdr>
      <w:spacing w:line="276" w:lineRule="auto"/>
      <w:ind w:left="0"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C8419C">
      <w:trPr>
        <w:cantSplit/>
        <w:trHeight w:val="151"/>
        <w:jc w:val="right"/>
      </w:trPr>
      <w:tc>
        <w:tcPr>
          <w:tcW w:w="5023" w:type="dxa"/>
          <w:tcBorders>
            <w:bottom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C8419C" w:rsidRDefault="0014221E">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F40CE">
            <w:rPr>
              <w:rFonts w:ascii="Calibri" w:eastAsia="Calibri" w:hAnsi="Calibri"/>
              <w:noProof/>
              <w:color w:val="000000"/>
              <w:sz w:val="22"/>
              <w:szCs w:val="22"/>
              <w:rtl/>
            </w:rPr>
            <w:t>11</w:t>
          </w:r>
          <w:r>
            <w:rPr>
              <w:rFonts w:ascii="Calibri" w:eastAsia="Calibri" w:hAnsi="Calibri" w:cs="Calibri"/>
              <w:color w:val="000000"/>
              <w:sz w:val="22"/>
              <w:szCs w:val="22"/>
            </w:rPr>
            <w:fldChar w:fldCharType="end"/>
          </w:r>
        </w:p>
      </w:tc>
      <w:tc>
        <w:tcPr>
          <w:tcW w:w="5022" w:type="dxa"/>
          <w:tcBorders>
            <w:bottom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C8419C">
      <w:trPr>
        <w:cantSplit/>
        <w:trHeight w:val="150"/>
        <w:jc w:val="right"/>
      </w:trPr>
      <w:tc>
        <w:tcPr>
          <w:tcW w:w="5023" w:type="dxa"/>
          <w:tcBorders>
            <w:top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C8419C" w:rsidRDefault="00C8419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2B" w:rsidRDefault="00625B2B">
      <w:pPr>
        <w:spacing w:line="240" w:lineRule="auto"/>
        <w:ind w:left="0" w:hanging="2"/>
      </w:pPr>
      <w:r>
        <w:separator/>
      </w:r>
    </w:p>
  </w:footnote>
  <w:footnote w:type="continuationSeparator" w:id="0">
    <w:p w:rsidR="00625B2B" w:rsidRDefault="00625B2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578"/>
    <w:multiLevelType w:val="multilevel"/>
    <w:tmpl w:val="AECA0C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823764B"/>
    <w:multiLevelType w:val="multilevel"/>
    <w:tmpl w:val="DD00DD5C"/>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2">
    <w:nsid w:val="28A50B92"/>
    <w:multiLevelType w:val="multilevel"/>
    <w:tmpl w:val="1D0CDF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C027FAC"/>
    <w:multiLevelType w:val="hybridMultilevel"/>
    <w:tmpl w:val="90BABACE"/>
    <w:lvl w:ilvl="0" w:tplc="23502EB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434897"/>
    <w:multiLevelType w:val="multilevel"/>
    <w:tmpl w:val="2C8A02F0"/>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B4C59AB"/>
    <w:multiLevelType w:val="multilevel"/>
    <w:tmpl w:val="5C6ABD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DDB0F3E"/>
    <w:multiLevelType w:val="hybridMultilevel"/>
    <w:tmpl w:val="90BABACE"/>
    <w:lvl w:ilvl="0" w:tplc="23502EB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419C"/>
    <w:rsid w:val="000500F2"/>
    <w:rsid w:val="00074763"/>
    <w:rsid w:val="000D72CD"/>
    <w:rsid w:val="000E1B2E"/>
    <w:rsid w:val="001372CF"/>
    <w:rsid w:val="0014221E"/>
    <w:rsid w:val="001608EA"/>
    <w:rsid w:val="003C5EC2"/>
    <w:rsid w:val="00405712"/>
    <w:rsid w:val="00451F82"/>
    <w:rsid w:val="004536DD"/>
    <w:rsid w:val="00466AC9"/>
    <w:rsid w:val="005354ED"/>
    <w:rsid w:val="0054338D"/>
    <w:rsid w:val="00571957"/>
    <w:rsid w:val="00596E8A"/>
    <w:rsid w:val="00625B2B"/>
    <w:rsid w:val="00637AA2"/>
    <w:rsid w:val="006D34A7"/>
    <w:rsid w:val="00727FA6"/>
    <w:rsid w:val="007F4D57"/>
    <w:rsid w:val="007F7152"/>
    <w:rsid w:val="00847B5D"/>
    <w:rsid w:val="008B3905"/>
    <w:rsid w:val="0091280B"/>
    <w:rsid w:val="00A67644"/>
    <w:rsid w:val="00AF03E6"/>
    <w:rsid w:val="00B02B60"/>
    <w:rsid w:val="00B56DAD"/>
    <w:rsid w:val="00BA0191"/>
    <w:rsid w:val="00BA13EC"/>
    <w:rsid w:val="00BC3F92"/>
    <w:rsid w:val="00C63396"/>
    <w:rsid w:val="00C8419C"/>
    <w:rsid w:val="00C850DF"/>
    <w:rsid w:val="00C959F2"/>
    <w:rsid w:val="00CC2860"/>
    <w:rsid w:val="00CE1AE1"/>
    <w:rsid w:val="00DF7150"/>
    <w:rsid w:val="00E55D74"/>
    <w:rsid w:val="00EB6912"/>
    <w:rsid w:val="00F2113B"/>
    <w:rsid w:val="00F305BA"/>
    <w:rsid w:val="00FA68C2"/>
    <w:rsid w:val="00FB6437"/>
    <w:rsid w:val="00FF40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0500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050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okufa.edu.iq/"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okufa.edu.iq/"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1500</Words>
  <Characters>8553</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مكتب الاصدقاء</cp:lastModifiedBy>
  <cp:revision>2</cp:revision>
  <cp:lastPrinted>2024-02-23T02:34:00Z</cp:lastPrinted>
  <dcterms:created xsi:type="dcterms:W3CDTF">2024-03-04T21:53:00Z</dcterms:created>
  <dcterms:modified xsi:type="dcterms:W3CDTF">2024-03-04T21:53:00Z</dcterms:modified>
</cp:coreProperties>
</file>